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D95D1" w14:textId="77777777" w:rsidR="006A0128" w:rsidRPr="006A0128" w:rsidRDefault="00D10CF6" w:rsidP="006A0128">
      <w:pPr>
        <w:jc w:val="center"/>
        <w:rPr>
          <w:rStyle w:val="Heading2Char"/>
          <w:i w:val="0"/>
          <w:smallCaps/>
          <w:sz w:val="24"/>
        </w:rPr>
      </w:pPr>
      <w:r w:rsidRPr="006A0128">
        <w:rPr>
          <w:rFonts w:ascii="Arial" w:hAnsi="Arial" w:cs="Arial"/>
          <w:b/>
          <w:bCs/>
          <w:i/>
          <w:noProof/>
          <w:sz w:val="36"/>
          <w:szCs w:val="40"/>
        </w:rPr>
        <w:t>Eagle’s Landing High School</w:t>
      </w:r>
      <w:r w:rsidR="006A0128" w:rsidRPr="006A0128">
        <w:rPr>
          <w:rStyle w:val="Heading2Char"/>
          <w:i w:val="0"/>
          <w:smallCaps/>
          <w:sz w:val="24"/>
        </w:rPr>
        <w:t xml:space="preserve"> </w:t>
      </w:r>
    </w:p>
    <w:p w14:paraId="0B793E9B" w14:textId="5F9B63A1" w:rsidR="006A0128" w:rsidRPr="005C5157" w:rsidRDefault="00332F22" w:rsidP="006A0128">
      <w:pPr>
        <w:jc w:val="center"/>
        <w:rPr>
          <w:rStyle w:val="Heading2Char"/>
          <w:i w:val="0"/>
          <w:smallCaps/>
        </w:rPr>
      </w:pPr>
      <w:r w:rsidRPr="00332F22">
        <w:rPr>
          <w:rStyle w:val="Heading2Char"/>
          <w:i w:val="0"/>
          <w:smallCaps/>
        </w:rPr>
        <w:t>Information Technology Career Cluster</w:t>
      </w:r>
      <w:r>
        <w:rPr>
          <w:rStyle w:val="Heading2Char"/>
          <w:i w:val="0"/>
          <w:smallCaps/>
        </w:rPr>
        <w:t xml:space="preserve"> ~ </w:t>
      </w:r>
      <w:r w:rsidR="006A0128" w:rsidRPr="005C5157">
        <w:rPr>
          <w:rStyle w:val="Heading2Char"/>
          <w:i w:val="0"/>
          <w:smallCaps/>
        </w:rPr>
        <w:t>Course Syllabus</w:t>
      </w:r>
    </w:p>
    <w:p w14:paraId="45638551" w14:textId="77777777" w:rsidR="00991A89" w:rsidRPr="00760202" w:rsidRDefault="00991A89" w:rsidP="00991A89">
      <w:pPr>
        <w:tabs>
          <w:tab w:val="left" w:pos="6282"/>
          <w:tab w:val="left" w:pos="6347"/>
        </w:tabs>
        <w:jc w:val="center"/>
        <w:rPr>
          <w:rStyle w:val="Heading2Char"/>
          <w:b w:val="0"/>
          <w:bCs w:val="0"/>
          <w:smallCaps/>
          <w:sz w:val="22"/>
        </w:rPr>
      </w:pPr>
      <w:r w:rsidRPr="00760202">
        <w:rPr>
          <w:rStyle w:val="Heading2Char"/>
          <w:b w:val="0"/>
          <w:bCs w:val="0"/>
          <w:smallCaps/>
          <w:sz w:val="22"/>
        </w:rPr>
        <w:t xml:space="preserve">Career, Technology, and Agricultural Education </w:t>
      </w:r>
      <w:r w:rsidR="006A0128" w:rsidRPr="00760202">
        <w:rPr>
          <w:rStyle w:val="Heading2Char"/>
          <w:b w:val="0"/>
          <w:bCs w:val="0"/>
          <w:smallCaps/>
          <w:sz w:val="22"/>
        </w:rPr>
        <w:t xml:space="preserve">Department </w:t>
      </w:r>
      <w:r w:rsidRPr="00760202">
        <w:rPr>
          <w:rStyle w:val="Heading2Char"/>
          <w:b w:val="0"/>
          <w:bCs w:val="0"/>
          <w:smallCaps/>
          <w:sz w:val="20"/>
        </w:rPr>
        <w:t>(</w:t>
      </w:r>
      <w:r w:rsidRPr="00760202">
        <w:rPr>
          <w:rStyle w:val="Heading2Char"/>
          <w:bCs w:val="0"/>
          <w:smallCaps/>
          <w:sz w:val="20"/>
        </w:rPr>
        <w:t>CTAE</w:t>
      </w:r>
      <w:r w:rsidRPr="00760202">
        <w:rPr>
          <w:rStyle w:val="Heading2Char"/>
          <w:b w:val="0"/>
          <w:bCs w:val="0"/>
          <w:smallCaps/>
          <w:sz w:val="20"/>
        </w:rPr>
        <w:t>)</w:t>
      </w:r>
    </w:p>
    <w:p w14:paraId="59B9A51B" w14:textId="77777777" w:rsidR="00AE231C" w:rsidRPr="006A0128" w:rsidRDefault="00AE231C" w:rsidP="00AE231C">
      <w:pPr>
        <w:jc w:val="center"/>
        <w:rPr>
          <w:rFonts w:ascii="Arial" w:hAnsi="Arial" w:cs="Arial"/>
          <w:b/>
          <w:bCs/>
          <w:iCs/>
          <w:smallCaps/>
          <w:sz w:val="2"/>
        </w:rPr>
      </w:pPr>
    </w:p>
    <w:p w14:paraId="41FFD5F9" w14:textId="5051D65E" w:rsidR="00A40B10" w:rsidRPr="005C5157" w:rsidRDefault="00AE231C" w:rsidP="00A40B10">
      <w:pPr>
        <w:tabs>
          <w:tab w:val="left" w:pos="720"/>
          <w:tab w:val="left" w:leader="dot" w:pos="2160"/>
          <w:tab w:val="left" w:pos="5940"/>
          <w:tab w:val="left" w:leader="dot" w:pos="8100"/>
        </w:tabs>
        <w:spacing w:before="120"/>
        <w:ind w:left="720" w:hanging="720"/>
        <w:rPr>
          <w:rStyle w:val="Heading2Char"/>
          <w:rFonts w:ascii="Times New Roman" w:hAnsi="Times New Roman" w:cs="Times New Roman"/>
          <w:i w:val="0"/>
          <w:sz w:val="24"/>
          <w:szCs w:val="24"/>
        </w:rPr>
      </w:pPr>
      <w:r w:rsidRPr="005C5157">
        <w:rPr>
          <w:b/>
          <w:smallCaps/>
        </w:rPr>
        <w:t>Course Title</w:t>
      </w:r>
      <w:r w:rsidR="00A67C4D" w:rsidRPr="005C5157">
        <w:rPr>
          <w:smallCaps/>
        </w:rPr>
        <w:tab/>
      </w:r>
      <w:r w:rsidR="00D03B20" w:rsidRPr="005C5157">
        <w:rPr>
          <w:b/>
          <w:bCs/>
        </w:rPr>
        <w:t>Introduction to Digital Technology</w:t>
      </w:r>
      <w:r w:rsidR="00485EAA" w:rsidRPr="005C5157">
        <w:rPr>
          <w:rStyle w:val="Heading2Char"/>
          <w:rFonts w:ascii="Times New Roman" w:hAnsi="Times New Roman" w:cs="Times New Roman"/>
          <w:i w:val="0"/>
          <w:iCs w:val="0"/>
          <w:sz w:val="24"/>
          <w:szCs w:val="24"/>
        </w:rPr>
        <w:tab/>
      </w:r>
      <w:r w:rsidRPr="005C5157">
        <w:rPr>
          <w:b/>
          <w:smallCaps/>
        </w:rPr>
        <w:t>T</w:t>
      </w:r>
      <w:r w:rsidR="003B6719" w:rsidRPr="005C5157">
        <w:rPr>
          <w:b/>
          <w:smallCaps/>
        </w:rPr>
        <w:t>erm</w:t>
      </w:r>
      <w:r w:rsidR="00207B8D" w:rsidRPr="005C5157">
        <w:rPr>
          <w:smallCaps/>
        </w:rPr>
        <w:tab/>
      </w:r>
      <w:r w:rsidR="00D10CF6" w:rsidRPr="005C5157">
        <w:rPr>
          <w:rStyle w:val="Heading2Char"/>
          <w:rFonts w:ascii="Times New Roman" w:hAnsi="Times New Roman" w:cs="Times New Roman"/>
          <w:i w:val="0"/>
          <w:sz w:val="24"/>
          <w:szCs w:val="24"/>
        </w:rPr>
        <w:t>Fall 2</w:t>
      </w:r>
      <w:r w:rsidR="00B27323">
        <w:rPr>
          <w:rStyle w:val="Heading2Char"/>
          <w:rFonts w:ascii="Times New Roman" w:hAnsi="Times New Roman" w:cs="Times New Roman"/>
          <w:i w:val="0"/>
          <w:sz w:val="24"/>
          <w:szCs w:val="24"/>
        </w:rPr>
        <w:t>01</w:t>
      </w:r>
      <w:r w:rsidR="00332F22">
        <w:rPr>
          <w:rStyle w:val="Heading2Char"/>
          <w:rFonts w:ascii="Times New Roman" w:hAnsi="Times New Roman" w:cs="Times New Roman"/>
          <w:i w:val="0"/>
          <w:sz w:val="24"/>
          <w:szCs w:val="24"/>
        </w:rPr>
        <w:t>8</w:t>
      </w:r>
      <w:r w:rsidR="00D03B20" w:rsidRPr="005C5157">
        <w:rPr>
          <w:rStyle w:val="Heading2Char"/>
          <w:rFonts w:ascii="Times New Roman" w:hAnsi="Times New Roman" w:cs="Times New Roman"/>
          <w:i w:val="0"/>
          <w:sz w:val="24"/>
          <w:szCs w:val="24"/>
        </w:rPr>
        <w:t>-</w:t>
      </w:r>
      <w:r w:rsidR="00D10CF6" w:rsidRPr="005C5157">
        <w:rPr>
          <w:rStyle w:val="Heading2Char"/>
          <w:rFonts w:ascii="Times New Roman" w:hAnsi="Times New Roman" w:cs="Times New Roman"/>
          <w:i w:val="0"/>
          <w:sz w:val="24"/>
          <w:szCs w:val="24"/>
        </w:rPr>
        <w:t>Spring 20</w:t>
      </w:r>
      <w:r w:rsidR="00332F22">
        <w:rPr>
          <w:rStyle w:val="Heading2Char"/>
          <w:rFonts w:ascii="Times New Roman" w:hAnsi="Times New Roman" w:cs="Times New Roman"/>
          <w:i w:val="0"/>
          <w:sz w:val="24"/>
          <w:szCs w:val="24"/>
        </w:rPr>
        <w:t>19</w:t>
      </w:r>
    </w:p>
    <w:p w14:paraId="0EC09125" w14:textId="77777777" w:rsidR="0020768D" w:rsidRPr="005C5157" w:rsidRDefault="00A40B10" w:rsidP="00A40B10">
      <w:pPr>
        <w:tabs>
          <w:tab w:val="left" w:pos="720"/>
          <w:tab w:val="left" w:leader="dot" w:pos="2160"/>
          <w:tab w:val="left" w:pos="5940"/>
          <w:tab w:val="left" w:leader="dot" w:pos="8100"/>
        </w:tabs>
        <w:spacing w:before="120"/>
        <w:ind w:left="720" w:hanging="720"/>
        <w:rPr>
          <w:rStyle w:val="Heading2Char"/>
          <w:rFonts w:ascii="Times New Roman" w:hAnsi="Times New Roman" w:cs="Times New Roman"/>
          <w:i w:val="0"/>
          <w:sz w:val="24"/>
          <w:szCs w:val="24"/>
        </w:rPr>
      </w:pPr>
      <w:r w:rsidRPr="005C5157">
        <w:rPr>
          <w:rStyle w:val="Heading2Char"/>
          <w:rFonts w:ascii="Times New Roman" w:hAnsi="Times New Roman" w:cs="Times New Roman"/>
          <w:i w:val="0"/>
          <w:sz w:val="24"/>
          <w:szCs w:val="24"/>
        </w:rPr>
        <w:t>T</w:t>
      </w:r>
      <w:r w:rsidR="0020768D" w:rsidRPr="005C5157">
        <w:rPr>
          <w:rStyle w:val="Heading2Char"/>
          <w:rFonts w:ascii="Times New Roman" w:hAnsi="Times New Roman" w:cs="Times New Roman"/>
          <w:i w:val="0"/>
          <w:smallCaps/>
          <w:sz w:val="24"/>
          <w:szCs w:val="24"/>
        </w:rPr>
        <w:t>eacher</w:t>
      </w:r>
      <w:r w:rsidR="00A67C4D" w:rsidRPr="005C5157">
        <w:rPr>
          <w:rStyle w:val="Heading2Char"/>
          <w:rFonts w:ascii="Times New Roman" w:hAnsi="Times New Roman" w:cs="Times New Roman"/>
          <w:b w:val="0"/>
          <w:i w:val="0"/>
          <w:sz w:val="24"/>
          <w:szCs w:val="24"/>
        </w:rPr>
        <w:tab/>
      </w:r>
      <w:r w:rsidR="00D10CF6" w:rsidRPr="005C5157">
        <w:rPr>
          <w:b/>
          <w:iCs/>
        </w:rPr>
        <w:t>Mrs. Dwanda Brew</w:t>
      </w:r>
      <w:r w:rsidR="00485EAA" w:rsidRPr="005C5157">
        <w:rPr>
          <w:rStyle w:val="Heading2Char"/>
          <w:rFonts w:ascii="Times New Roman" w:hAnsi="Times New Roman" w:cs="Times New Roman"/>
          <w:i w:val="0"/>
          <w:iCs w:val="0"/>
          <w:sz w:val="24"/>
          <w:szCs w:val="24"/>
        </w:rPr>
        <w:tab/>
      </w:r>
      <w:r w:rsidR="00485EAA" w:rsidRPr="005C5157">
        <w:rPr>
          <w:rStyle w:val="Heading2Char"/>
          <w:rFonts w:ascii="Times New Roman" w:hAnsi="Times New Roman" w:cs="Times New Roman"/>
          <w:i w:val="0"/>
          <w:smallCaps/>
          <w:sz w:val="24"/>
          <w:szCs w:val="24"/>
        </w:rPr>
        <w:t>room</w:t>
      </w:r>
      <w:r w:rsidR="005D36DB" w:rsidRPr="005C5157">
        <w:rPr>
          <w:rStyle w:val="Heading2Char"/>
          <w:rFonts w:ascii="Times New Roman" w:hAnsi="Times New Roman" w:cs="Times New Roman"/>
          <w:i w:val="0"/>
          <w:smallCaps/>
          <w:sz w:val="24"/>
          <w:szCs w:val="24"/>
        </w:rPr>
        <w:t xml:space="preserve"> </w:t>
      </w:r>
      <w:r w:rsidR="00A67C4D" w:rsidRPr="005C5157">
        <w:rPr>
          <w:rStyle w:val="Heading2Char"/>
          <w:rFonts w:ascii="Times New Roman" w:hAnsi="Times New Roman" w:cs="Times New Roman"/>
          <w:i w:val="0"/>
          <w:smallCaps/>
          <w:sz w:val="24"/>
          <w:szCs w:val="24"/>
        </w:rPr>
        <w:t>#</w:t>
      </w:r>
      <w:r w:rsidR="00207B8D" w:rsidRPr="005C5157">
        <w:rPr>
          <w:rStyle w:val="Heading2Char"/>
          <w:rFonts w:ascii="Times New Roman" w:hAnsi="Times New Roman" w:cs="Times New Roman"/>
          <w:b w:val="0"/>
          <w:i w:val="0"/>
          <w:sz w:val="24"/>
          <w:szCs w:val="24"/>
        </w:rPr>
        <w:tab/>
      </w:r>
      <w:r w:rsidR="00125CC2">
        <w:rPr>
          <w:rStyle w:val="Heading2Char"/>
          <w:rFonts w:ascii="Times New Roman" w:hAnsi="Times New Roman" w:cs="Times New Roman"/>
          <w:i w:val="0"/>
          <w:sz w:val="24"/>
          <w:szCs w:val="24"/>
        </w:rPr>
        <w:t>615</w:t>
      </w:r>
    </w:p>
    <w:p w14:paraId="0C8CEA32" w14:textId="77777777" w:rsidR="00FA26A3" w:rsidRPr="005C5157" w:rsidRDefault="00FA26A3" w:rsidP="00A40B10">
      <w:pPr>
        <w:tabs>
          <w:tab w:val="left" w:pos="720"/>
          <w:tab w:val="left" w:leader="dot" w:pos="2160"/>
          <w:tab w:val="left" w:pos="5940"/>
          <w:tab w:val="left" w:leader="dot" w:pos="8100"/>
        </w:tabs>
        <w:spacing w:before="120"/>
        <w:ind w:left="720" w:hanging="720"/>
        <w:rPr>
          <w:rStyle w:val="Heading2Char"/>
          <w:rFonts w:ascii="Times New Roman" w:hAnsi="Times New Roman" w:cs="Times New Roman"/>
          <w:i w:val="0"/>
          <w:iCs w:val="0"/>
          <w:sz w:val="24"/>
          <w:szCs w:val="24"/>
        </w:rPr>
      </w:pPr>
      <w:r w:rsidRPr="005C5157">
        <w:rPr>
          <w:rStyle w:val="Heading2Char"/>
          <w:rFonts w:ascii="Times New Roman" w:hAnsi="Times New Roman" w:cs="Times New Roman"/>
          <w:i w:val="0"/>
          <w:smallCaps/>
          <w:sz w:val="24"/>
          <w:szCs w:val="24"/>
        </w:rPr>
        <w:t>Phone Number</w:t>
      </w:r>
      <w:r w:rsidRPr="005C5157">
        <w:rPr>
          <w:rStyle w:val="Heading2Char"/>
          <w:rFonts w:ascii="Times New Roman" w:hAnsi="Times New Roman" w:cs="Times New Roman"/>
          <w:b w:val="0"/>
          <w:i w:val="0"/>
          <w:sz w:val="24"/>
          <w:szCs w:val="24"/>
        </w:rPr>
        <w:tab/>
      </w:r>
      <w:r w:rsidRPr="005C5157">
        <w:rPr>
          <w:b/>
          <w:iCs/>
        </w:rPr>
        <w:t>(770) 954-9515 (Voice Mail:  #398)</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807"/>
      </w:tblGrid>
      <w:tr w:rsidR="00AE231C" w:rsidRPr="005C5157" w14:paraId="19C52889" w14:textId="77777777" w:rsidTr="00332F22">
        <w:trPr>
          <w:trHeight w:val="520"/>
        </w:trPr>
        <w:tc>
          <w:tcPr>
            <w:tcW w:w="2003" w:type="dxa"/>
            <w:vAlign w:val="center"/>
          </w:tcPr>
          <w:p w14:paraId="6DA7C3E6" w14:textId="77777777" w:rsidR="00AE231C" w:rsidRPr="005C5157" w:rsidRDefault="00D76244" w:rsidP="00A85BF0">
            <w:pPr>
              <w:pStyle w:val="Heading3"/>
              <w:spacing w:before="0"/>
              <w:rPr>
                <w:sz w:val="20"/>
                <w:szCs w:val="20"/>
              </w:rPr>
            </w:pPr>
            <w:r w:rsidRPr="005C5157">
              <w:rPr>
                <w:sz w:val="20"/>
                <w:szCs w:val="20"/>
              </w:rPr>
              <w:t>Email Address</w:t>
            </w:r>
          </w:p>
          <w:p w14:paraId="58133A86" w14:textId="77777777" w:rsidR="00D76244" w:rsidRPr="005C5157" w:rsidRDefault="00D76244" w:rsidP="00A85BF0">
            <w:pPr>
              <w:rPr>
                <w:rFonts w:ascii="Arial" w:hAnsi="Arial" w:cs="Arial"/>
                <w:b/>
                <w:sz w:val="20"/>
                <w:szCs w:val="20"/>
              </w:rPr>
            </w:pPr>
            <w:r w:rsidRPr="005C5157">
              <w:rPr>
                <w:rFonts w:ascii="Arial" w:hAnsi="Arial" w:cs="Arial"/>
                <w:b/>
                <w:sz w:val="20"/>
                <w:szCs w:val="20"/>
              </w:rPr>
              <w:t>Teacher Web Page</w:t>
            </w:r>
          </w:p>
        </w:tc>
        <w:tc>
          <w:tcPr>
            <w:tcW w:w="7807" w:type="dxa"/>
            <w:vAlign w:val="center"/>
          </w:tcPr>
          <w:p w14:paraId="74B91D23" w14:textId="77777777" w:rsidR="00D03B20" w:rsidRPr="005C5157" w:rsidRDefault="00332F22" w:rsidP="00A40B10">
            <w:pPr>
              <w:rPr>
                <w:rFonts w:ascii="Arial" w:hAnsi="Arial" w:cs="Arial"/>
                <w:sz w:val="20"/>
                <w:szCs w:val="20"/>
              </w:rPr>
            </w:pPr>
            <w:hyperlink r:id="rId11" w:history="1">
              <w:r w:rsidR="00D10CF6" w:rsidRPr="005C5157">
                <w:rPr>
                  <w:rStyle w:val="Hyperlink"/>
                  <w:rFonts w:ascii="Arial" w:hAnsi="Arial" w:cs="Arial"/>
                  <w:sz w:val="20"/>
                  <w:szCs w:val="20"/>
                </w:rPr>
                <w:t>dabrew@henry.k12.ga.us</w:t>
              </w:r>
            </w:hyperlink>
            <w:r w:rsidR="00B772F9">
              <w:rPr>
                <w:rFonts w:ascii="Arial" w:hAnsi="Arial" w:cs="Arial"/>
                <w:sz w:val="20"/>
                <w:szCs w:val="20"/>
              </w:rPr>
              <w:t xml:space="preserve"> (best form of communication)</w:t>
            </w:r>
          </w:p>
          <w:p w14:paraId="7C9FCE95" w14:textId="72DFC95E" w:rsidR="00FA26A3" w:rsidRPr="005C5157" w:rsidRDefault="00332F22" w:rsidP="00F26749">
            <w:pPr>
              <w:rPr>
                <w:rFonts w:ascii="Arial" w:hAnsi="Arial" w:cs="Arial"/>
                <w:sz w:val="20"/>
                <w:szCs w:val="20"/>
              </w:rPr>
            </w:pPr>
            <w:hyperlink r:id="rId12" w:history="1">
              <w:r w:rsidR="00D10CF6" w:rsidRPr="005C5157">
                <w:rPr>
                  <w:rStyle w:val="Hyperlink"/>
                  <w:rFonts w:ascii="Arial" w:hAnsi="Arial" w:cs="Arial"/>
                  <w:sz w:val="20"/>
                  <w:szCs w:val="20"/>
                </w:rPr>
                <w:t>www.henry.k12.ga.us/elh</w:t>
              </w:r>
            </w:hyperlink>
            <w:r w:rsidR="00D10CF6" w:rsidRPr="005C5157">
              <w:rPr>
                <w:rFonts w:ascii="Arial" w:hAnsi="Arial" w:cs="Arial"/>
                <w:sz w:val="20"/>
                <w:szCs w:val="20"/>
              </w:rPr>
              <w:t xml:space="preserve"> (</w:t>
            </w:r>
            <w:r w:rsidR="00F26749">
              <w:rPr>
                <w:rFonts w:ascii="Arial" w:hAnsi="Arial" w:cs="Arial"/>
                <w:sz w:val="20"/>
                <w:szCs w:val="20"/>
              </w:rPr>
              <w:t>go to faculty/staff section</w:t>
            </w:r>
            <w:r w:rsidR="00D10CF6" w:rsidRPr="005C5157">
              <w:rPr>
                <w:rFonts w:ascii="Arial" w:hAnsi="Arial" w:cs="Arial"/>
                <w:sz w:val="20"/>
                <w:szCs w:val="20"/>
              </w:rPr>
              <w:t xml:space="preserve"> </w:t>
            </w:r>
            <w:r w:rsidR="00B772F9">
              <w:rPr>
                <w:rFonts w:ascii="Arial" w:hAnsi="Arial" w:cs="Arial"/>
                <w:sz w:val="20"/>
                <w:szCs w:val="20"/>
              </w:rPr>
              <w:t>–</w:t>
            </w:r>
            <w:r w:rsidR="00D10CF6" w:rsidRPr="005C5157">
              <w:rPr>
                <w:rFonts w:ascii="Arial" w:hAnsi="Arial" w:cs="Arial"/>
                <w:sz w:val="20"/>
                <w:szCs w:val="20"/>
              </w:rPr>
              <w:t xml:space="preserve"> </w:t>
            </w:r>
            <w:r w:rsidR="00B772F9">
              <w:rPr>
                <w:rFonts w:ascii="Arial" w:hAnsi="Arial" w:cs="Arial"/>
                <w:sz w:val="20"/>
                <w:szCs w:val="20"/>
              </w:rPr>
              <w:t>Brew, Dwanda</w:t>
            </w:r>
            <w:r w:rsidR="00D10CF6" w:rsidRPr="005C5157">
              <w:rPr>
                <w:rFonts w:ascii="Arial" w:hAnsi="Arial" w:cs="Arial"/>
                <w:sz w:val="20"/>
                <w:szCs w:val="20"/>
              </w:rPr>
              <w:t>)</w:t>
            </w:r>
          </w:p>
        </w:tc>
      </w:tr>
      <w:tr w:rsidR="00B36D85" w:rsidRPr="005C5157" w14:paraId="1BCB2350" w14:textId="77777777" w:rsidTr="00332F22">
        <w:trPr>
          <w:trHeight w:val="520"/>
        </w:trPr>
        <w:tc>
          <w:tcPr>
            <w:tcW w:w="2003" w:type="dxa"/>
            <w:vAlign w:val="center"/>
          </w:tcPr>
          <w:p w14:paraId="3BB0D3BB" w14:textId="77777777" w:rsidR="00A85BF0" w:rsidRDefault="00A85BF0" w:rsidP="00A85BF0">
            <w:pPr>
              <w:pStyle w:val="Heading3"/>
              <w:spacing w:before="0" w:after="0"/>
              <w:rPr>
                <w:sz w:val="20"/>
                <w:szCs w:val="20"/>
              </w:rPr>
            </w:pPr>
          </w:p>
          <w:p w14:paraId="5F475C48" w14:textId="28F4CE71" w:rsidR="00B36D85" w:rsidRPr="005C5157" w:rsidRDefault="00B36D85" w:rsidP="00332F22">
            <w:pPr>
              <w:pStyle w:val="Heading3"/>
              <w:spacing w:before="0" w:after="0"/>
              <w:rPr>
                <w:sz w:val="20"/>
                <w:szCs w:val="20"/>
              </w:rPr>
            </w:pPr>
            <w:r w:rsidRPr="005C5157">
              <w:rPr>
                <w:sz w:val="20"/>
                <w:szCs w:val="20"/>
              </w:rPr>
              <w:t>Teacher Support</w:t>
            </w:r>
          </w:p>
        </w:tc>
        <w:tc>
          <w:tcPr>
            <w:tcW w:w="7807" w:type="dxa"/>
            <w:vAlign w:val="center"/>
          </w:tcPr>
          <w:p w14:paraId="4FAC3070" w14:textId="2462050E" w:rsidR="00B36D85" w:rsidRPr="005C5157" w:rsidRDefault="00B36D85" w:rsidP="00A85BF0">
            <w:pPr>
              <w:rPr>
                <w:rFonts w:ascii="Arial" w:hAnsi="Arial" w:cs="Arial"/>
                <w:sz w:val="18"/>
                <w:szCs w:val="18"/>
              </w:rPr>
            </w:pPr>
            <w:r w:rsidRPr="005C5157">
              <w:rPr>
                <w:rFonts w:ascii="Arial" w:hAnsi="Arial" w:cs="Arial"/>
                <w:sz w:val="18"/>
                <w:szCs w:val="18"/>
              </w:rPr>
              <w:t>Help sessions are avai</w:t>
            </w:r>
            <w:r w:rsidR="00EE44E5" w:rsidRPr="005C5157">
              <w:rPr>
                <w:rFonts w:ascii="Arial" w:hAnsi="Arial" w:cs="Arial"/>
                <w:sz w:val="18"/>
                <w:szCs w:val="18"/>
              </w:rPr>
              <w:t>lable</w:t>
            </w:r>
            <w:r w:rsidR="00F26749">
              <w:rPr>
                <w:rFonts w:ascii="Arial" w:hAnsi="Arial" w:cs="Arial"/>
                <w:sz w:val="18"/>
                <w:szCs w:val="18"/>
              </w:rPr>
              <w:t xml:space="preserve"> before and after school</w:t>
            </w:r>
            <w:r w:rsidR="00EE44E5" w:rsidRPr="005C5157">
              <w:rPr>
                <w:rFonts w:ascii="Arial" w:hAnsi="Arial" w:cs="Arial"/>
                <w:sz w:val="18"/>
                <w:szCs w:val="18"/>
              </w:rPr>
              <w:t>.  Check with teacher for availability.</w:t>
            </w:r>
            <w:r w:rsidR="006E3538" w:rsidRPr="005C5157">
              <w:rPr>
                <w:rFonts w:ascii="Arial" w:hAnsi="Arial" w:cs="Arial"/>
                <w:sz w:val="18"/>
                <w:szCs w:val="18"/>
              </w:rPr>
              <w:t xml:space="preserve"> </w:t>
            </w:r>
          </w:p>
        </w:tc>
      </w:tr>
      <w:tr w:rsidR="00332F22" w:rsidRPr="005C5157" w14:paraId="51BFC114" w14:textId="77777777" w:rsidTr="00332F22">
        <w:trPr>
          <w:trHeight w:val="520"/>
        </w:trPr>
        <w:tc>
          <w:tcPr>
            <w:tcW w:w="2003" w:type="dxa"/>
            <w:vAlign w:val="center"/>
          </w:tcPr>
          <w:p w14:paraId="0884E4B6" w14:textId="7A595771" w:rsidR="00332F22" w:rsidRDefault="00332F22" w:rsidP="00A85BF0">
            <w:pPr>
              <w:pStyle w:val="Heading3"/>
              <w:spacing w:before="0" w:after="0"/>
              <w:rPr>
                <w:sz w:val="20"/>
                <w:szCs w:val="20"/>
              </w:rPr>
            </w:pPr>
            <w:r>
              <w:rPr>
                <w:sz w:val="20"/>
                <w:szCs w:val="20"/>
              </w:rPr>
              <w:t>Notice of Equal Opportunity</w:t>
            </w:r>
          </w:p>
        </w:tc>
        <w:tc>
          <w:tcPr>
            <w:tcW w:w="7807" w:type="dxa"/>
            <w:vAlign w:val="center"/>
          </w:tcPr>
          <w:p w14:paraId="00EDC9D7" w14:textId="526217C7" w:rsidR="00332F22" w:rsidRDefault="00332F22" w:rsidP="00A85BF0">
            <w:pPr>
              <w:rPr>
                <w:rFonts w:ascii="Arial" w:hAnsi="Arial" w:cs="Arial"/>
                <w:sz w:val="18"/>
                <w:szCs w:val="18"/>
              </w:rPr>
            </w:pPr>
            <w:hyperlink r:id="rId13" w:history="1">
              <w:r w:rsidRPr="00140756">
                <w:rPr>
                  <w:rStyle w:val="Hyperlink"/>
                  <w:rFonts w:ascii="Arial" w:hAnsi="Arial" w:cs="Arial"/>
                  <w:sz w:val="18"/>
                  <w:szCs w:val="18"/>
                </w:rPr>
                <w:t>https://schoolwires.henry.k12.ga.us/Page/49720</w:t>
              </w:r>
            </w:hyperlink>
          </w:p>
          <w:p w14:paraId="6D46D755" w14:textId="09363DCE" w:rsidR="00332F22" w:rsidRPr="005C5157" w:rsidRDefault="00332F22" w:rsidP="00A85BF0">
            <w:pPr>
              <w:rPr>
                <w:rFonts w:ascii="Arial" w:hAnsi="Arial" w:cs="Arial"/>
                <w:sz w:val="18"/>
                <w:szCs w:val="18"/>
              </w:rPr>
            </w:pPr>
          </w:p>
        </w:tc>
      </w:tr>
    </w:tbl>
    <w:p w14:paraId="5B1679BF" w14:textId="77777777" w:rsidR="00AE231C" w:rsidRPr="005C5157" w:rsidRDefault="00AE231C" w:rsidP="00543AAE">
      <w:pPr>
        <w:pStyle w:val="Heading3"/>
        <w:shd w:val="clear" w:color="auto" w:fill="BFBFBF" w:themeFill="background1" w:themeFillShade="BF"/>
        <w:spacing w:before="120" w:after="0"/>
        <w:rPr>
          <w:sz w:val="28"/>
          <w:szCs w:val="28"/>
        </w:rPr>
      </w:pPr>
      <w:r w:rsidRPr="005C5157">
        <w:rPr>
          <w:smallCaps/>
          <w:sz w:val="28"/>
          <w:szCs w:val="28"/>
        </w:rPr>
        <w:t xml:space="preserve">Course </w:t>
      </w:r>
      <w:r w:rsidR="009534E4" w:rsidRPr="005C5157">
        <w:rPr>
          <w:smallCaps/>
          <w:sz w:val="28"/>
          <w:szCs w:val="28"/>
        </w:rPr>
        <w:t>Description</w:t>
      </w:r>
    </w:p>
    <w:p w14:paraId="08496B62" w14:textId="7E645423" w:rsidR="00DA7EFF" w:rsidRPr="005C5157" w:rsidRDefault="00D03B20" w:rsidP="00D03B20">
      <w:pPr>
        <w:rPr>
          <w:rFonts w:ascii="Arial" w:eastAsiaTheme="minorHAnsi" w:hAnsi="Arial" w:cs="Arial"/>
          <w:sz w:val="22"/>
          <w:szCs w:val="22"/>
        </w:rPr>
      </w:pPr>
      <w:r w:rsidRPr="00B27323">
        <w:rPr>
          <w:rFonts w:ascii="Arial" w:eastAsiaTheme="minorHAnsi" w:hAnsi="Arial" w:cs="Arial"/>
          <w:b/>
          <w:sz w:val="22"/>
          <w:szCs w:val="22"/>
        </w:rPr>
        <w:t>Introduction to Digital Technology</w:t>
      </w:r>
      <w:r w:rsidR="00B27323">
        <w:rPr>
          <w:rFonts w:ascii="Arial" w:eastAsiaTheme="minorHAnsi" w:hAnsi="Arial" w:cs="Arial"/>
          <w:b/>
          <w:sz w:val="22"/>
          <w:szCs w:val="22"/>
        </w:rPr>
        <w:t xml:space="preserve"> </w:t>
      </w:r>
      <w:r w:rsidR="00B27323">
        <w:rPr>
          <w:rFonts w:ascii="Arial" w:eastAsiaTheme="minorHAnsi" w:hAnsi="Arial" w:cs="Arial"/>
          <w:sz w:val="22"/>
          <w:szCs w:val="22"/>
        </w:rPr>
        <w:t>(</w:t>
      </w:r>
      <w:r w:rsidR="00B27323" w:rsidRPr="00B27323">
        <w:rPr>
          <w:rFonts w:ascii="Arial" w:eastAsiaTheme="minorHAnsi" w:hAnsi="Arial" w:cs="Arial"/>
          <w:b/>
          <w:sz w:val="22"/>
          <w:szCs w:val="22"/>
        </w:rPr>
        <w:t>IDT</w:t>
      </w:r>
      <w:r w:rsidR="00B27323">
        <w:rPr>
          <w:rFonts w:ascii="Arial" w:eastAsiaTheme="minorHAnsi" w:hAnsi="Arial" w:cs="Arial"/>
          <w:sz w:val="22"/>
          <w:szCs w:val="22"/>
        </w:rPr>
        <w:t>)</w:t>
      </w:r>
      <w:r w:rsidRPr="005C5157">
        <w:rPr>
          <w:rFonts w:ascii="Arial" w:eastAsiaTheme="minorHAnsi" w:hAnsi="Arial" w:cs="Arial"/>
          <w:sz w:val="22"/>
          <w:szCs w:val="22"/>
        </w:rPr>
        <w:t xml:space="preserve"> is the foundational course fo</w:t>
      </w:r>
      <w:r w:rsidR="00E84C53" w:rsidRPr="005C5157">
        <w:rPr>
          <w:rFonts w:ascii="Arial" w:eastAsiaTheme="minorHAnsi" w:hAnsi="Arial" w:cs="Arial"/>
          <w:sz w:val="22"/>
          <w:szCs w:val="22"/>
        </w:rPr>
        <w:t xml:space="preserve">r </w:t>
      </w:r>
      <w:r w:rsidR="00F26749">
        <w:rPr>
          <w:rFonts w:ascii="Arial" w:eastAsiaTheme="minorHAnsi" w:hAnsi="Arial" w:cs="Arial"/>
          <w:sz w:val="22"/>
          <w:szCs w:val="22"/>
        </w:rPr>
        <w:t>Programming</w:t>
      </w:r>
      <w:r w:rsidR="00E84C53" w:rsidRPr="005C5157">
        <w:rPr>
          <w:rFonts w:ascii="Arial" w:eastAsiaTheme="minorHAnsi" w:hAnsi="Arial" w:cs="Arial"/>
          <w:sz w:val="22"/>
          <w:szCs w:val="22"/>
        </w:rPr>
        <w:t xml:space="preserve"> pathway</w:t>
      </w:r>
      <w:r w:rsidR="00F26749">
        <w:rPr>
          <w:rFonts w:ascii="Arial" w:eastAsiaTheme="minorHAnsi" w:hAnsi="Arial" w:cs="Arial"/>
          <w:sz w:val="22"/>
          <w:szCs w:val="22"/>
        </w:rPr>
        <w:t>.  This course is the first course in the pathway and required to become a pathway completer.</w:t>
      </w:r>
    </w:p>
    <w:p w14:paraId="03A93DA9" w14:textId="77777777" w:rsidR="00DA7EFF" w:rsidRPr="00760202" w:rsidRDefault="00DA7EFF" w:rsidP="00D03B20">
      <w:pPr>
        <w:rPr>
          <w:rFonts w:ascii="Arial" w:eastAsiaTheme="minorHAnsi" w:hAnsi="Arial" w:cs="Arial"/>
          <w:sz w:val="20"/>
          <w:szCs w:val="22"/>
        </w:rPr>
      </w:pPr>
    </w:p>
    <w:p w14:paraId="0EAF3292" w14:textId="77777777" w:rsidR="00DA7EFF" w:rsidRPr="005C5157" w:rsidRDefault="00D03B20" w:rsidP="00D03B20">
      <w:pPr>
        <w:rPr>
          <w:rFonts w:ascii="Arial" w:eastAsiaTheme="minorHAnsi" w:hAnsi="Arial" w:cs="Arial"/>
          <w:sz w:val="22"/>
          <w:szCs w:val="22"/>
        </w:rPr>
      </w:pPr>
      <w:r w:rsidRPr="005C5157">
        <w:rPr>
          <w:rFonts w:ascii="Arial" w:eastAsiaTheme="minorHAnsi" w:hAnsi="Arial" w:cs="Arial"/>
          <w:sz w:val="22"/>
          <w:szCs w:val="22"/>
        </w:rPr>
        <w:t xml:space="preserve">This course is designed for high school students to understand, communicate, and adapt to a digital world as it impacts their personal life, society, and the business world. Exposure to foundational knowledge in hardware, software, programming, web design, IT support, and networks are all taught in a computer lab with hands-on activities and project-focused tasks. Students will not only understand the concepts, but apply their knowledge to situations and defend their actions/decisions/choices through the knowledge and skills acquired in this course. </w:t>
      </w:r>
    </w:p>
    <w:p w14:paraId="7233CB06" w14:textId="77777777" w:rsidR="00DA7EFF" w:rsidRPr="00760202" w:rsidRDefault="00DA7EFF" w:rsidP="00D03B20">
      <w:pPr>
        <w:rPr>
          <w:rFonts w:ascii="Arial" w:eastAsiaTheme="minorHAnsi" w:hAnsi="Arial" w:cs="Arial"/>
          <w:sz w:val="18"/>
          <w:szCs w:val="22"/>
        </w:rPr>
      </w:pPr>
    </w:p>
    <w:p w14:paraId="4800AA07" w14:textId="77777777" w:rsidR="00DA7EFF" w:rsidRPr="005C5157" w:rsidRDefault="00D03B20" w:rsidP="00D03B20">
      <w:pPr>
        <w:rPr>
          <w:rFonts w:ascii="Arial" w:eastAsiaTheme="minorHAnsi" w:hAnsi="Arial" w:cs="Arial"/>
          <w:sz w:val="22"/>
          <w:szCs w:val="22"/>
        </w:rPr>
      </w:pPr>
      <w:r w:rsidRPr="005C5157">
        <w:rPr>
          <w:rFonts w:ascii="Arial" w:eastAsiaTheme="minorHAnsi" w:hAnsi="Arial" w:cs="Arial"/>
          <w:sz w:val="22"/>
          <w:szCs w:val="22"/>
        </w:rPr>
        <w:t xml:space="preserve">Employability skills are integrated into activities, tasks, and projects throughout the course standards to demonstrate the skills required by business and industry. </w:t>
      </w:r>
    </w:p>
    <w:p w14:paraId="5C87AA54" w14:textId="77777777" w:rsidR="00DA7EFF" w:rsidRPr="00760202" w:rsidRDefault="00DA7EFF" w:rsidP="00D03B20">
      <w:pPr>
        <w:rPr>
          <w:rFonts w:ascii="Arial" w:eastAsiaTheme="minorHAnsi" w:hAnsi="Arial" w:cs="Arial"/>
          <w:sz w:val="18"/>
          <w:szCs w:val="22"/>
        </w:rPr>
      </w:pPr>
    </w:p>
    <w:p w14:paraId="5B9E45E9" w14:textId="77777777" w:rsidR="00DA7EFF" w:rsidRPr="005C5157" w:rsidRDefault="00D03B20" w:rsidP="00D03B20">
      <w:pPr>
        <w:rPr>
          <w:rFonts w:ascii="Arial" w:eastAsiaTheme="minorHAnsi" w:hAnsi="Arial" w:cs="Arial"/>
          <w:sz w:val="22"/>
          <w:szCs w:val="22"/>
        </w:rPr>
      </w:pPr>
      <w:r w:rsidRPr="005C5157">
        <w:rPr>
          <w:rFonts w:ascii="Arial" w:eastAsiaTheme="minorHAnsi" w:hAnsi="Arial" w:cs="Arial"/>
          <w:sz w:val="22"/>
          <w:szCs w:val="22"/>
        </w:rPr>
        <w:t xml:space="preserve">Competencies in the co-curricular student organization, Future Business Leaders of America (FBLA), are integral components of both the employability skills standards and content standards for this course. </w:t>
      </w:r>
    </w:p>
    <w:p w14:paraId="61ECDCFA" w14:textId="77777777" w:rsidR="00DA7EFF" w:rsidRPr="00760202" w:rsidRDefault="00DA7EFF" w:rsidP="00D03B20">
      <w:pPr>
        <w:rPr>
          <w:rFonts w:ascii="Arial" w:eastAsiaTheme="minorHAnsi" w:hAnsi="Arial" w:cs="Arial"/>
          <w:sz w:val="18"/>
          <w:szCs w:val="22"/>
        </w:rPr>
      </w:pPr>
    </w:p>
    <w:p w14:paraId="56E63AC9" w14:textId="77777777" w:rsidR="00D03B20" w:rsidRPr="005C5157" w:rsidRDefault="00D03B20" w:rsidP="00D03B20">
      <w:pPr>
        <w:rPr>
          <w:rFonts w:ascii="Arial" w:eastAsiaTheme="minorHAnsi" w:hAnsi="Arial" w:cs="Arial"/>
          <w:sz w:val="22"/>
          <w:szCs w:val="22"/>
        </w:rPr>
      </w:pPr>
      <w:r w:rsidRPr="005C5157">
        <w:rPr>
          <w:rFonts w:ascii="Arial" w:eastAsiaTheme="minorHAnsi" w:hAnsi="Arial" w:cs="Arial"/>
          <w:sz w:val="22"/>
          <w:szCs w:val="22"/>
        </w:rPr>
        <w:lastRenderedPageBreak/>
        <w:t>Various forms of technologies will be highlighted to expose students to the emerging technologies impacting the digital world. Professional communication skills and practices, problem-solving, ethical and legal issues, and the impact of effective presentation skills are taught in this course as a foundational knowledge to prepare students to be college and career ready. The knowledge and skills taught in this course build upon each other to form a comprehensive introduction to digital world.</w:t>
      </w:r>
    </w:p>
    <w:p w14:paraId="596A144C" w14:textId="77777777" w:rsidR="00D03B20" w:rsidRPr="00760202" w:rsidRDefault="00D03B20" w:rsidP="00D03B20">
      <w:pPr>
        <w:rPr>
          <w:rFonts w:ascii="Arial" w:eastAsiaTheme="minorHAnsi" w:hAnsi="Arial" w:cs="Arial"/>
          <w:sz w:val="18"/>
          <w:szCs w:val="22"/>
        </w:rPr>
      </w:pPr>
    </w:p>
    <w:p w14:paraId="55999B4C" w14:textId="35A23845" w:rsidR="00710FC7" w:rsidRDefault="00710FC7" w:rsidP="00D03B20">
      <w:pPr>
        <w:rPr>
          <w:rFonts w:ascii="Arial" w:eastAsiaTheme="minorHAnsi" w:hAnsi="Arial" w:cs="Arial"/>
          <w:sz w:val="22"/>
          <w:szCs w:val="22"/>
        </w:rPr>
      </w:pPr>
      <w:r w:rsidRPr="00B27323">
        <w:rPr>
          <w:rFonts w:ascii="Arial" w:hAnsi="Arial" w:cs="Arial"/>
          <w:b/>
          <w:sz w:val="22"/>
          <w:szCs w:val="22"/>
        </w:rPr>
        <w:t>Prerequisites</w:t>
      </w:r>
      <w:r w:rsidR="00485EAA" w:rsidRPr="005C5157">
        <w:rPr>
          <w:rFonts w:ascii="Arial" w:hAnsi="Arial" w:cs="Arial"/>
          <w:sz w:val="22"/>
          <w:szCs w:val="22"/>
        </w:rPr>
        <w:t>:</w:t>
      </w:r>
      <w:r w:rsidR="00CA6585" w:rsidRPr="005C5157">
        <w:rPr>
          <w:rFonts w:ascii="Arial" w:hAnsi="Arial" w:cs="Arial"/>
          <w:sz w:val="22"/>
          <w:szCs w:val="22"/>
        </w:rPr>
        <w:t xml:space="preserve"> </w:t>
      </w:r>
      <w:r w:rsidR="00D03B20" w:rsidRPr="005C5157">
        <w:rPr>
          <w:rFonts w:ascii="Arial" w:eastAsiaTheme="minorHAnsi" w:hAnsi="Arial" w:cs="Arial"/>
          <w:sz w:val="22"/>
          <w:szCs w:val="22"/>
        </w:rPr>
        <w:t>Introduction to Digital Technology is a course that is appropriate for all high school students. The pre-requisite for this course is advisor approval.</w:t>
      </w:r>
    </w:p>
    <w:p w14:paraId="5BC07B1F" w14:textId="77777777" w:rsidR="00332F22" w:rsidRPr="00332F22" w:rsidRDefault="00332F22" w:rsidP="00D03B20">
      <w:pPr>
        <w:rPr>
          <w:rFonts w:ascii="Arial" w:hAnsi="Arial" w:cs="Arial"/>
          <w:b/>
          <w:bCs/>
          <w:smallCaps/>
          <w:sz w:val="12"/>
          <w:szCs w:val="28"/>
          <w:shd w:val="clear" w:color="auto" w:fill="BFBFBF" w:themeFill="background1" w:themeFillShade="BF"/>
        </w:rPr>
      </w:pPr>
    </w:p>
    <w:p w14:paraId="03ADC7CB" w14:textId="02A053EE" w:rsidR="00B27323" w:rsidRPr="005C5157" w:rsidRDefault="00B27323" w:rsidP="00D03B20">
      <w:pPr>
        <w:rPr>
          <w:rFonts w:ascii="Arial" w:eastAsiaTheme="minorHAnsi" w:hAnsi="Arial" w:cs="Arial"/>
          <w:sz w:val="22"/>
          <w:szCs w:val="22"/>
        </w:rPr>
      </w:pPr>
      <w:r w:rsidRPr="00543AAE">
        <w:rPr>
          <w:rFonts w:ascii="Arial" w:hAnsi="Arial" w:cs="Arial"/>
          <w:b/>
          <w:bCs/>
          <w:smallCaps/>
          <w:sz w:val="28"/>
          <w:szCs w:val="28"/>
          <w:shd w:val="clear" w:color="auto" w:fill="BFBFBF" w:themeFill="background1" w:themeFillShade="BF"/>
        </w:rPr>
        <w:t>21st century skills</w:t>
      </w:r>
      <w:r>
        <w:rPr>
          <w:rFonts w:ascii="Arial" w:eastAsiaTheme="minorHAnsi" w:hAnsi="Arial" w:cs="Arial"/>
          <w:sz w:val="22"/>
          <w:szCs w:val="22"/>
        </w:rPr>
        <w:t xml:space="preserve"> – Communication; Collaboration; Citizenship (Digital); Critical Thinking</w:t>
      </w:r>
    </w:p>
    <w:p w14:paraId="00E79DD6" w14:textId="62EC8A05" w:rsidR="00AE231C" w:rsidRPr="00F26749" w:rsidRDefault="00AE231C" w:rsidP="00543AAE">
      <w:pPr>
        <w:pStyle w:val="Heading3"/>
        <w:shd w:val="clear" w:color="auto" w:fill="BFBFBF" w:themeFill="background1" w:themeFillShade="BF"/>
        <w:spacing w:after="0"/>
        <w:rPr>
          <w:smallCaps/>
          <w:sz w:val="24"/>
          <w:szCs w:val="28"/>
        </w:rPr>
      </w:pPr>
      <w:r w:rsidRPr="005C5157">
        <w:rPr>
          <w:smallCaps/>
          <w:sz w:val="28"/>
          <w:szCs w:val="28"/>
        </w:rPr>
        <w:t xml:space="preserve">Course </w:t>
      </w:r>
      <w:r w:rsidR="00020637" w:rsidRPr="005C5157">
        <w:rPr>
          <w:smallCaps/>
          <w:sz w:val="28"/>
          <w:szCs w:val="28"/>
        </w:rPr>
        <w:t>Curriculum Content</w:t>
      </w:r>
      <w:r w:rsidR="00F26749">
        <w:rPr>
          <w:smallCaps/>
          <w:sz w:val="28"/>
          <w:szCs w:val="28"/>
        </w:rPr>
        <w:t xml:space="preserve"> </w:t>
      </w:r>
      <w:r w:rsidR="00F26749" w:rsidRPr="00F26749">
        <w:rPr>
          <w:smallCaps/>
          <w:sz w:val="24"/>
          <w:szCs w:val="28"/>
        </w:rPr>
        <w:t>(Units are not in order of delivery)</w:t>
      </w:r>
    </w:p>
    <w:p w14:paraId="509ECB72" w14:textId="77777777" w:rsidR="003D76A4" w:rsidRPr="005C5157" w:rsidRDefault="002E1661" w:rsidP="00020637">
      <w:pPr>
        <w:tabs>
          <w:tab w:val="left" w:pos="6546"/>
          <w:tab w:val="left" w:pos="6641"/>
        </w:tabs>
        <w:rPr>
          <w:rFonts w:ascii="Arial" w:hAnsi="Arial" w:cs="Arial"/>
          <w:b/>
          <w:sz w:val="22"/>
          <w:szCs w:val="22"/>
        </w:rPr>
      </w:pPr>
      <w:r w:rsidRPr="005C5157">
        <w:rPr>
          <w:rFonts w:ascii="Arial" w:hAnsi="Arial" w:cs="Arial"/>
          <w:b/>
          <w:sz w:val="22"/>
          <w:szCs w:val="22"/>
        </w:rPr>
        <w:t>Course Standards</w:t>
      </w:r>
    </w:p>
    <w:tbl>
      <w:tblPr>
        <w:tblStyle w:val="TableGrid"/>
        <w:tblW w:w="10975" w:type="dxa"/>
        <w:tblLook w:val="04A0" w:firstRow="1" w:lastRow="0" w:firstColumn="1" w:lastColumn="0" w:noHBand="0" w:noVBand="1"/>
      </w:tblPr>
      <w:tblGrid>
        <w:gridCol w:w="5148"/>
        <w:gridCol w:w="5827"/>
      </w:tblGrid>
      <w:tr w:rsidR="00020637" w:rsidRPr="005C5157" w14:paraId="1A3B377B" w14:textId="77777777" w:rsidTr="00543AAE">
        <w:tc>
          <w:tcPr>
            <w:tcW w:w="5148" w:type="dxa"/>
            <w:shd w:val="clear" w:color="auto" w:fill="D9D9D9" w:themeFill="background1" w:themeFillShade="D9"/>
            <w:vAlign w:val="center"/>
          </w:tcPr>
          <w:p w14:paraId="76EFB0CC" w14:textId="77777777" w:rsidR="00020637" w:rsidRPr="00760202" w:rsidRDefault="00B70EF2" w:rsidP="00020637">
            <w:pPr>
              <w:tabs>
                <w:tab w:val="left" w:pos="6546"/>
                <w:tab w:val="left" w:pos="6641"/>
              </w:tabs>
              <w:jc w:val="center"/>
              <w:rPr>
                <w:rFonts w:ascii="Arial" w:hAnsi="Arial" w:cs="Arial"/>
                <w:b/>
                <w:sz w:val="22"/>
              </w:rPr>
            </w:pPr>
            <w:r w:rsidRPr="00760202">
              <w:rPr>
                <w:rFonts w:ascii="Arial" w:hAnsi="Arial" w:cs="Arial"/>
                <w:b/>
                <w:smallCaps/>
                <w:sz w:val="22"/>
              </w:rPr>
              <w:t>Course Standards</w:t>
            </w:r>
          </w:p>
        </w:tc>
        <w:tc>
          <w:tcPr>
            <w:tcW w:w="5827" w:type="dxa"/>
            <w:shd w:val="clear" w:color="auto" w:fill="D9D9D9" w:themeFill="background1" w:themeFillShade="D9"/>
            <w:vAlign w:val="center"/>
          </w:tcPr>
          <w:p w14:paraId="645E8C5A" w14:textId="77777777" w:rsidR="00020637" w:rsidRPr="005C5157" w:rsidRDefault="00020637" w:rsidP="00020637">
            <w:pPr>
              <w:tabs>
                <w:tab w:val="left" w:pos="6546"/>
                <w:tab w:val="left" w:pos="6641"/>
              </w:tabs>
              <w:jc w:val="center"/>
              <w:rPr>
                <w:rFonts w:ascii="Arial" w:hAnsi="Arial" w:cs="Arial"/>
                <w:b/>
              </w:rPr>
            </w:pPr>
            <w:r w:rsidRPr="00760202">
              <w:rPr>
                <w:rFonts w:ascii="Arial" w:hAnsi="Arial" w:cs="Arial"/>
                <w:b/>
                <w:smallCaps/>
                <w:sz w:val="22"/>
              </w:rPr>
              <w:t>Units/Topics</w:t>
            </w:r>
          </w:p>
        </w:tc>
      </w:tr>
      <w:tr w:rsidR="00020637" w:rsidRPr="005C5157" w14:paraId="14C266AA" w14:textId="77777777" w:rsidTr="00543AAE">
        <w:tc>
          <w:tcPr>
            <w:tcW w:w="5148" w:type="dxa"/>
          </w:tcPr>
          <w:p w14:paraId="6CCC3AE7" w14:textId="77777777" w:rsidR="00B70EF2" w:rsidRPr="005C5157" w:rsidRDefault="00A72B6E" w:rsidP="00B70EF2">
            <w:pPr>
              <w:tabs>
                <w:tab w:val="left" w:pos="1170"/>
              </w:tabs>
              <w:ind w:left="1170" w:hanging="1170"/>
              <w:rPr>
                <w:rFonts w:ascii="Arial" w:hAnsi="Arial" w:cs="Arial"/>
                <w:sz w:val="22"/>
                <w:szCs w:val="22"/>
              </w:rPr>
            </w:pPr>
            <w:r>
              <w:rPr>
                <w:rFonts w:ascii="Arial" w:hAnsi="Arial" w:cs="Arial"/>
                <w:sz w:val="22"/>
                <w:szCs w:val="22"/>
              </w:rPr>
              <w:t>IT-IDT-1</w:t>
            </w:r>
            <w:r w:rsidR="00B70EF2" w:rsidRPr="005C5157">
              <w:rPr>
                <w:rFonts w:ascii="Arial" w:hAnsi="Arial" w:cs="Arial"/>
                <w:sz w:val="22"/>
                <w:szCs w:val="22"/>
              </w:rPr>
              <w:tab/>
              <w:t xml:space="preserve">Demonstrate employability skills required by business and industry </w:t>
            </w:r>
          </w:p>
          <w:p w14:paraId="71FCAC39" w14:textId="77777777" w:rsidR="00B70EF2" w:rsidRPr="005C5157" w:rsidRDefault="00A72B6E" w:rsidP="00B70EF2">
            <w:pPr>
              <w:tabs>
                <w:tab w:val="left" w:pos="1170"/>
              </w:tabs>
              <w:ind w:left="1170" w:hanging="1170"/>
              <w:rPr>
                <w:rFonts w:ascii="Arial" w:hAnsi="Arial" w:cs="Arial"/>
                <w:sz w:val="22"/>
                <w:szCs w:val="22"/>
              </w:rPr>
            </w:pPr>
            <w:r>
              <w:rPr>
                <w:rFonts w:ascii="Arial" w:hAnsi="Arial" w:cs="Arial"/>
                <w:sz w:val="22"/>
                <w:szCs w:val="22"/>
              </w:rPr>
              <w:t>IT-IDT-</w:t>
            </w:r>
            <w:r w:rsidR="00B70EF2" w:rsidRPr="005C5157">
              <w:rPr>
                <w:rFonts w:ascii="Arial" w:hAnsi="Arial" w:cs="Arial"/>
                <w:sz w:val="22"/>
                <w:szCs w:val="22"/>
              </w:rPr>
              <w:t xml:space="preserve">2 </w:t>
            </w:r>
            <w:r w:rsidR="00B70EF2" w:rsidRPr="005C5157">
              <w:rPr>
                <w:rFonts w:ascii="Arial" w:hAnsi="Arial" w:cs="Arial"/>
                <w:sz w:val="22"/>
                <w:szCs w:val="22"/>
              </w:rPr>
              <w:tab/>
              <w:t xml:space="preserve">Explore, research, and present findings on positions and career paths in technology and the impact of technology on chosen career area. </w:t>
            </w:r>
          </w:p>
          <w:p w14:paraId="0567EDBD"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IT-IDT-3 </w:t>
            </w:r>
            <w:r w:rsidRPr="005C5157">
              <w:rPr>
                <w:rFonts w:ascii="Arial" w:hAnsi="Arial" w:cs="Arial"/>
                <w:sz w:val="22"/>
                <w:szCs w:val="22"/>
              </w:rPr>
              <w:tab/>
              <w:t xml:space="preserve">Demonstrate effective professional communication skills (oral, written, and digital) and practices that enable positive customer relationships. </w:t>
            </w:r>
          </w:p>
          <w:p w14:paraId="7F1815D7" w14:textId="77777777" w:rsidR="00B70EF2"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IT-IDT-4 </w:t>
            </w:r>
            <w:r w:rsidRPr="005C5157">
              <w:rPr>
                <w:rFonts w:ascii="Arial" w:hAnsi="Arial" w:cs="Arial"/>
                <w:sz w:val="22"/>
                <w:szCs w:val="22"/>
              </w:rPr>
              <w:tab/>
              <w:t>Identify, describe, evaluate, select and use appropriate technology.</w:t>
            </w:r>
          </w:p>
          <w:p w14:paraId="6EC38C0F"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IT-IDT-5 </w:t>
            </w:r>
            <w:r w:rsidRPr="005C5157">
              <w:rPr>
                <w:rFonts w:ascii="Arial" w:hAnsi="Arial" w:cs="Arial"/>
                <w:sz w:val="22"/>
                <w:szCs w:val="22"/>
              </w:rPr>
              <w:tab/>
              <w:t>Understand, communicate, and adapt to a digital world.</w:t>
            </w:r>
          </w:p>
          <w:p w14:paraId="5EE115E1"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IT-IDT-6 </w:t>
            </w:r>
            <w:r w:rsidRPr="005C5157">
              <w:rPr>
                <w:rFonts w:ascii="Arial" w:hAnsi="Arial" w:cs="Arial"/>
                <w:sz w:val="22"/>
                <w:szCs w:val="22"/>
              </w:rPr>
              <w:tab/>
              <w:t>Explore and explain the basic components of computer networks.</w:t>
            </w:r>
          </w:p>
          <w:p w14:paraId="7C115172"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IT-IDT-7 </w:t>
            </w:r>
            <w:r w:rsidRPr="005C5157">
              <w:rPr>
                <w:rFonts w:ascii="Arial" w:hAnsi="Arial" w:cs="Arial"/>
                <w:sz w:val="22"/>
                <w:szCs w:val="22"/>
              </w:rPr>
              <w:tab/>
              <w:t>Use computational thinking procedures to analyze and solve problems.</w:t>
            </w:r>
          </w:p>
          <w:p w14:paraId="3F6E7428"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IT-IDT-8 </w:t>
            </w:r>
            <w:r w:rsidRPr="005C5157">
              <w:rPr>
                <w:rFonts w:ascii="Arial" w:hAnsi="Arial" w:cs="Arial"/>
                <w:sz w:val="22"/>
                <w:szCs w:val="22"/>
              </w:rPr>
              <w:tab/>
              <w:t>Create and organize webpages through the use of a variety of web programming design tools.</w:t>
            </w:r>
          </w:p>
          <w:p w14:paraId="0B6AF22F"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IT-IDT-9 </w:t>
            </w:r>
            <w:r w:rsidRPr="005C5157">
              <w:rPr>
                <w:rFonts w:ascii="Arial" w:hAnsi="Arial" w:cs="Arial"/>
                <w:sz w:val="22"/>
                <w:szCs w:val="22"/>
              </w:rPr>
              <w:tab/>
              <w:t>Design, develop, test and implement programs using visual programming.</w:t>
            </w:r>
          </w:p>
          <w:p w14:paraId="20D9ABC6" w14:textId="77777777" w:rsidR="00B70EF2"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t xml:space="preserve">IT-IDT-10 </w:t>
            </w:r>
            <w:r w:rsidRPr="005C5157">
              <w:rPr>
                <w:rFonts w:ascii="Arial" w:hAnsi="Arial" w:cs="Arial"/>
                <w:sz w:val="22"/>
                <w:szCs w:val="22"/>
              </w:rPr>
              <w:tab/>
              <w:t>Describe, analyze, develop and follow policies for managing ethical and legal issues in the business world and in a technology-based society.</w:t>
            </w:r>
          </w:p>
          <w:p w14:paraId="599F9555" w14:textId="77777777" w:rsidR="006D5BC7" w:rsidRPr="005C5157" w:rsidRDefault="00B70EF2" w:rsidP="00B70EF2">
            <w:pPr>
              <w:tabs>
                <w:tab w:val="left" w:pos="1170"/>
              </w:tabs>
              <w:ind w:left="1170" w:hanging="1170"/>
              <w:rPr>
                <w:rFonts w:ascii="Arial" w:hAnsi="Arial" w:cs="Arial"/>
                <w:sz w:val="22"/>
                <w:szCs w:val="22"/>
              </w:rPr>
            </w:pPr>
            <w:r w:rsidRPr="005C5157">
              <w:rPr>
                <w:rFonts w:ascii="Arial" w:hAnsi="Arial" w:cs="Arial"/>
                <w:sz w:val="22"/>
                <w:szCs w:val="22"/>
              </w:rPr>
              <w:lastRenderedPageBreak/>
              <w:t xml:space="preserve">IT-IDT-11 </w:t>
            </w:r>
            <w:r w:rsidRPr="005C5157">
              <w:rPr>
                <w:rFonts w:ascii="Arial" w:hAnsi="Arial" w:cs="Arial"/>
                <w:sz w:val="22"/>
                <w:szCs w:val="22"/>
              </w:rPr>
              <w:tab/>
              <w:t>Explore how related student organizations are integral parts of career and technology education courses through leadership development, school and community service projects, entrepreneurship development, and competitive events.</w:t>
            </w:r>
          </w:p>
        </w:tc>
        <w:tc>
          <w:tcPr>
            <w:tcW w:w="5827" w:type="dxa"/>
          </w:tcPr>
          <w:p w14:paraId="5A30C5E1" w14:textId="77777777" w:rsidR="004B46D5" w:rsidRPr="005C5157" w:rsidRDefault="004925E1" w:rsidP="005D36DB">
            <w:pPr>
              <w:numPr>
                <w:ilvl w:val="0"/>
                <w:numId w:val="2"/>
              </w:numPr>
              <w:spacing w:after="60"/>
              <w:rPr>
                <w:rFonts w:ascii="Arial" w:hAnsi="Arial" w:cs="Arial"/>
                <w:sz w:val="22"/>
                <w:szCs w:val="22"/>
              </w:rPr>
            </w:pPr>
            <w:r w:rsidRPr="005C5157">
              <w:rPr>
                <w:rFonts w:ascii="Arial" w:hAnsi="Arial" w:cs="Arial"/>
                <w:sz w:val="22"/>
                <w:szCs w:val="22"/>
              </w:rPr>
              <w:lastRenderedPageBreak/>
              <w:t>FBLA</w:t>
            </w:r>
            <w:r w:rsidR="00C05D31" w:rsidRPr="005C5157">
              <w:rPr>
                <w:rFonts w:ascii="Arial" w:hAnsi="Arial" w:cs="Arial"/>
                <w:sz w:val="22"/>
                <w:szCs w:val="22"/>
              </w:rPr>
              <w:t xml:space="preserve"> – leadership development, community service, and employability skills</w:t>
            </w:r>
          </w:p>
          <w:p w14:paraId="1C242713" w14:textId="77777777" w:rsidR="004925E1" w:rsidRPr="005C5157" w:rsidRDefault="007D7DC0" w:rsidP="005D36DB">
            <w:pPr>
              <w:numPr>
                <w:ilvl w:val="0"/>
                <w:numId w:val="2"/>
              </w:numPr>
              <w:spacing w:after="60"/>
              <w:rPr>
                <w:rFonts w:ascii="Arial" w:hAnsi="Arial" w:cs="Arial"/>
                <w:sz w:val="22"/>
                <w:szCs w:val="22"/>
              </w:rPr>
            </w:pPr>
            <w:r w:rsidRPr="005C5157">
              <w:rPr>
                <w:rFonts w:ascii="Arial" w:hAnsi="Arial" w:cs="Arial"/>
                <w:sz w:val="22"/>
                <w:szCs w:val="22"/>
              </w:rPr>
              <w:t>Online safety</w:t>
            </w:r>
            <w:r w:rsidR="00621D19" w:rsidRPr="005C5157">
              <w:rPr>
                <w:rFonts w:ascii="Arial" w:hAnsi="Arial" w:cs="Arial"/>
                <w:sz w:val="22"/>
                <w:szCs w:val="22"/>
              </w:rPr>
              <w:t xml:space="preserve"> and digital citizenship</w:t>
            </w:r>
          </w:p>
          <w:p w14:paraId="31FBD1AE" w14:textId="77777777" w:rsidR="004925E1" w:rsidRPr="005C5157" w:rsidRDefault="004925E1" w:rsidP="005D36DB">
            <w:pPr>
              <w:numPr>
                <w:ilvl w:val="0"/>
                <w:numId w:val="2"/>
              </w:numPr>
              <w:spacing w:after="60"/>
              <w:rPr>
                <w:rFonts w:ascii="Arial" w:hAnsi="Arial" w:cs="Arial"/>
                <w:sz w:val="22"/>
                <w:szCs w:val="22"/>
              </w:rPr>
            </w:pPr>
            <w:r w:rsidRPr="005C5157">
              <w:rPr>
                <w:rFonts w:ascii="Arial" w:hAnsi="Arial" w:cs="Arial"/>
                <w:sz w:val="22"/>
                <w:szCs w:val="22"/>
              </w:rPr>
              <w:t>Emerging and future technology</w:t>
            </w:r>
          </w:p>
          <w:p w14:paraId="24A7C885" w14:textId="77777777" w:rsidR="007D7DC0" w:rsidRPr="005C5157" w:rsidRDefault="00CA6585" w:rsidP="00AE1F5F">
            <w:pPr>
              <w:numPr>
                <w:ilvl w:val="0"/>
                <w:numId w:val="2"/>
              </w:numPr>
              <w:spacing w:after="60"/>
              <w:rPr>
                <w:rFonts w:ascii="Arial" w:hAnsi="Arial" w:cs="Arial"/>
                <w:sz w:val="22"/>
                <w:szCs w:val="22"/>
              </w:rPr>
            </w:pPr>
            <w:r w:rsidRPr="005C5157">
              <w:rPr>
                <w:rFonts w:ascii="Arial" w:hAnsi="Arial" w:cs="Arial"/>
                <w:sz w:val="22"/>
                <w:szCs w:val="22"/>
              </w:rPr>
              <w:t>Hardware</w:t>
            </w:r>
            <w:r w:rsidR="00E542AA" w:rsidRPr="005C5157">
              <w:rPr>
                <w:rFonts w:ascii="Arial" w:hAnsi="Arial" w:cs="Arial"/>
                <w:sz w:val="22"/>
                <w:szCs w:val="22"/>
              </w:rPr>
              <w:t xml:space="preserve"> </w:t>
            </w:r>
            <w:r w:rsidR="007D7DC0" w:rsidRPr="005C5157">
              <w:rPr>
                <w:rFonts w:ascii="Arial" w:hAnsi="Arial" w:cs="Arial"/>
                <w:sz w:val="22"/>
                <w:szCs w:val="22"/>
              </w:rPr>
              <w:t>and software</w:t>
            </w:r>
          </w:p>
          <w:p w14:paraId="53C454A8" w14:textId="77777777" w:rsidR="007D7DC0" w:rsidRPr="005C5157" w:rsidRDefault="00E542AA" w:rsidP="00AE1F5F">
            <w:pPr>
              <w:numPr>
                <w:ilvl w:val="0"/>
                <w:numId w:val="2"/>
              </w:numPr>
              <w:spacing w:after="60"/>
              <w:rPr>
                <w:rFonts w:ascii="Arial" w:hAnsi="Arial" w:cs="Arial"/>
                <w:sz w:val="22"/>
                <w:szCs w:val="22"/>
              </w:rPr>
            </w:pPr>
            <w:r w:rsidRPr="005C5157">
              <w:rPr>
                <w:rFonts w:ascii="Arial" w:hAnsi="Arial" w:cs="Arial"/>
                <w:sz w:val="22"/>
                <w:szCs w:val="22"/>
              </w:rPr>
              <w:t>Problem solving</w:t>
            </w:r>
            <w:r w:rsidR="007D7DC0" w:rsidRPr="005C5157">
              <w:rPr>
                <w:rFonts w:ascii="Arial" w:hAnsi="Arial" w:cs="Arial"/>
                <w:sz w:val="22"/>
                <w:szCs w:val="22"/>
              </w:rPr>
              <w:t xml:space="preserve">, flowcharting and </w:t>
            </w:r>
            <w:r w:rsidR="00AE1F5F" w:rsidRPr="005C5157">
              <w:rPr>
                <w:rFonts w:ascii="Arial" w:hAnsi="Arial" w:cs="Arial"/>
                <w:sz w:val="22"/>
                <w:szCs w:val="22"/>
              </w:rPr>
              <w:t>algorithms</w:t>
            </w:r>
          </w:p>
          <w:p w14:paraId="2DF08FAB" w14:textId="77777777" w:rsidR="008B0896" w:rsidRPr="005C5157" w:rsidRDefault="007D7DC0" w:rsidP="00AE1F5F">
            <w:pPr>
              <w:numPr>
                <w:ilvl w:val="0"/>
                <w:numId w:val="2"/>
              </w:numPr>
              <w:spacing w:after="60"/>
              <w:rPr>
                <w:rFonts w:ascii="Arial" w:hAnsi="Arial" w:cs="Arial"/>
                <w:sz w:val="22"/>
                <w:szCs w:val="22"/>
              </w:rPr>
            </w:pPr>
            <w:r w:rsidRPr="005C5157">
              <w:rPr>
                <w:rFonts w:ascii="Arial" w:hAnsi="Arial" w:cs="Arial"/>
                <w:sz w:val="22"/>
                <w:szCs w:val="22"/>
              </w:rPr>
              <w:t xml:space="preserve">Visual </w:t>
            </w:r>
            <w:r w:rsidR="00AE1F5F" w:rsidRPr="005C5157">
              <w:rPr>
                <w:rFonts w:ascii="Arial" w:hAnsi="Arial" w:cs="Arial"/>
                <w:sz w:val="22"/>
                <w:szCs w:val="22"/>
              </w:rPr>
              <w:t>programming</w:t>
            </w:r>
            <w:r w:rsidR="008B0896" w:rsidRPr="005C5157">
              <w:rPr>
                <w:rFonts w:ascii="Arial" w:hAnsi="Arial" w:cs="Arial"/>
                <w:sz w:val="22"/>
                <w:szCs w:val="22"/>
              </w:rPr>
              <w:t xml:space="preserve">  </w:t>
            </w:r>
          </w:p>
          <w:p w14:paraId="00C45669" w14:textId="77777777" w:rsidR="003740B0" w:rsidRPr="005C5157" w:rsidRDefault="003740B0" w:rsidP="00AE1F5F">
            <w:pPr>
              <w:numPr>
                <w:ilvl w:val="0"/>
                <w:numId w:val="2"/>
              </w:numPr>
              <w:spacing w:after="60"/>
              <w:rPr>
                <w:rFonts w:ascii="Arial" w:hAnsi="Arial" w:cs="Arial"/>
                <w:sz w:val="22"/>
                <w:szCs w:val="22"/>
              </w:rPr>
            </w:pPr>
            <w:r w:rsidRPr="005C5157">
              <w:rPr>
                <w:rFonts w:ascii="Arial" w:hAnsi="Arial" w:cs="Arial"/>
                <w:sz w:val="22"/>
                <w:szCs w:val="22"/>
              </w:rPr>
              <w:t>Employability Skills</w:t>
            </w:r>
          </w:p>
          <w:p w14:paraId="0733B1F8" w14:textId="77777777" w:rsidR="003D76A4" w:rsidRPr="005C5157" w:rsidRDefault="007D7DC0" w:rsidP="003D76A4">
            <w:pPr>
              <w:numPr>
                <w:ilvl w:val="0"/>
                <w:numId w:val="2"/>
              </w:numPr>
              <w:spacing w:after="60"/>
              <w:rPr>
                <w:rFonts w:ascii="Arial" w:hAnsi="Arial" w:cs="Arial"/>
                <w:sz w:val="22"/>
                <w:szCs w:val="22"/>
              </w:rPr>
            </w:pPr>
            <w:r w:rsidRPr="005C5157">
              <w:rPr>
                <w:rFonts w:ascii="Arial" w:hAnsi="Arial" w:cs="Arial"/>
                <w:sz w:val="22"/>
                <w:szCs w:val="22"/>
              </w:rPr>
              <w:t xml:space="preserve">Information Technology Careers:  Programming, </w:t>
            </w:r>
            <w:r w:rsidR="00C05D31" w:rsidRPr="005C5157">
              <w:rPr>
                <w:rFonts w:ascii="Arial" w:hAnsi="Arial" w:cs="Arial"/>
                <w:sz w:val="22"/>
                <w:szCs w:val="22"/>
              </w:rPr>
              <w:t xml:space="preserve">Gaming, </w:t>
            </w:r>
            <w:r w:rsidR="00621D19" w:rsidRPr="005C5157">
              <w:rPr>
                <w:rFonts w:ascii="Arial" w:hAnsi="Arial" w:cs="Arial"/>
                <w:sz w:val="22"/>
                <w:szCs w:val="22"/>
              </w:rPr>
              <w:t xml:space="preserve">and </w:t>
            </w:r>
            <w:r w:rsidR="00C05D31" w:rsidRPr="005C5157">
              <w:rPr>
                <w:rFonts w:ascii="Arial" w:hAnsi="Arial" w:cs="Arial"/>
                <w:sz w:val="22"/>
                <w:szCs w:val="22"/>
              </w:rPr>
              <w:t>Software Development</w:t>
            </w:r>
          </w:p>
          <w:p w14:paraId="653F36EF" w14:textId="77777777" w:rsidR="00C05D31" w:rsidRPr="005C5157" w:rsidRDefault="00C05D31" w:rsidP="00AE1F5F">
            <w:pPr>
              <w:numPr>
                <w:ilvl w:val="0"/>
                <w:numId w:val="2"/>
              </w:numPr>
              <w:spacing w:after="60"/>
              <w:rPr>
                <w:rFonts w:ascii="Arial" w:hAnsi="Arial" w:cs="Arial"/>
                <w:sz w:val="22"/>
                <w:szCs w:val="22"/>
              </w:rPr>
            </w:pPr>
            <w:r w:rsidRPr="005C5157">
              <w:rPr>
                <w:rFonts w:ascii="Arial" w:hAnsi="Arial" w:cs="Arial"/>
                <w:sz w:val="22"/>
                <w:szCs w:val="22"/>
              </w:rPr>
              <w:t>FBLA – entrepreneurship development</w:t>
            </w:r>
            <w:r w:rsidR="00621D19" w:rsidRPr="005C5157">
              <w:rPr>
                <w:rFonts w:ascii="Arial" w:hAnsi="Arial" w:cs="Arial"/>
                <w:sz w:val="22"/>
                <w:szCs w:val="22"/>
              </w:rPr>
              <w:t>, c</w:t>
            </w:r>
            <w:r w:rsidRPr="005C5157">
              <w:rPr>
                <w:rFonts w:ascii="Arial" w:hAnsi="Arial" w:cs="Arial"/>
                <w:sz w:val="22"/>
                <w:szCs w:val="22"/>
              </w:rPr>
              <w:t>ompetitive events</w:t>
            </w:r>
            <w:r w:rsidR="00621D19" w:rsidRPr="005C5157">
              <w:rPr>
                <w:rFonts w:ascii="Arial" w:hAnsi="Arial" w:cs="Arial"/>
                <w:sz w:val="22"/>
                <w:szCs w:val="22"/>
              </w:rPr>
              <w:t>, professional communication</w:t>
            </w:r>
          </w:p>
          <w:p w14:paraId="452B4AE0" w14:textId="77777777" w:rsidR="00621D19" w:rsidRPr="005C5157" w:rsidRDefault="00AE1F5F" w:rsidP="004B3B24">
            <w:pPr>
              <w:numPr>
                <w:ilvl w:val="0"/>
                <w:numId w:val="2"/>
              </w:numPr>
              <w:spacing w:after="60"/>
              <w:rPr>
                <w:rFonts w:ascii="Arial" w:hAnsi="Arial" w:cs="Arial"/>
                <w:sz w:val="22"/>
                <w:szCs w:val="22"/>
              </w:rPr>
            </w:pPr>
            <w:r w:rsidRPr="005C5157">
              <w:rPr>
                <w:rFonts w:ascii="Arial" w:hAnsi="Arial" w:cs="Arial"/>
                <w:sz w:val="22"/>
                <w:szCs w:val="22"/>
              </w:rPr>
              <w:t>Operating systems</w:t>
            </w:r>
          </w:p>
          <w:p w14:paraId="28E43FA7" w14:textId="77777777" w:rsidR="00621D19" w:rsidRPr="005C5157" w:rsidRDefault="00621D19" w:rsidP="00AE1F5F">
            <w:pPr>
              <w:numPr>
                <w:ilvl w:val="0"/>
                <w:numId w:val="2"/>
              </w:numPr>
              <w:spacing w:after="60"/>
              <w:rPr>
                <w:rFonts w:ascii="Arial" w:hAnsi="Arial" w:cs="Arial"/>
                <w:sz w:val="22"/>
                <w:szCs w:val="22"/>
              </w:rPr>
            </w:pPr>
            <w:r w:rsidRPr="005C5157">
              <w:rPr>
                <w:rFonts w:ascii="Arial" w:hAnsi="Arial" w:cs="Arial"/>
                <w:sz w:val="22"/>
                <w:szCs w:val="22"/>
              </w:rPr>
              <w:t>Customer relationships</w:t>
            </w:r>
          </w:p>
          <w:p w14:paraId="576AC00F" w14:textId="77777777" w:rsidR="004B3B24" w:rsidRPr="005C5157" w:rsidRDefault="00621D19" w:rsidP="004B3B24">
            <w:pPr>
              <w:numPr>
                <w:ilvl w:val="0"/>
                <w:numId w:val="2"/>
              </w:numPr>
              <w:spacing w:after="60"/>
              <w:rPr>
                <w:rFonts w:ascii="Arial" w:hAnsi="Arial" w:cs="Arial"/>
                <w:sz w:val="22"/>
                <w:szCs w:val="22"/>
              </w:rPr>
            </w:pPr>
            <w:r w:rsidRPr="005C5157">
              <w:rPr>
                <w:rFonts w:ascii="Arial" w:hAnsi="Arial" w:cs="Arial"/>
                <w:sz w:val="22"/>
                <w:szCs w:val="22"/>
              </w:rPr>
              <w:t>Networking basics</w:t>
            </w:r>
          </w:p>
          <w:p w14:paraId="3556E9D9" w14:textId="77777777" w:rsidR="003740B0" w:rsidRPr="005C5157" w:rsidRDefault="003740B0" w:rsidP="004B3B24">
            <w:pPr>
              <w:numPr>
                <w:ilvl w:val="0"/>
                <w:numId w:val="2"/>
              </w:numPr>
              <w:spacing w:after="60"/>
              <w:rPr>
                <w:rFonts w:ascii="Arial" w:hAnsi="Arial" w:cs="Arial"/>
                <w:sz w:val="22"/>
                <w:szCs w:val="22"/>
              </w:rPr>
            </w:pPr>
            <w:r w:rsidRPr="005C5157">
              <w:rPr>
                <w:rFonts w:ascii="Arial" w:hAnsi="Arial" w:cs="Arial"/>
                <w:sz w:val="22"/>
                <w:szCs w:val="22"/>
              </w:rPr>
              <w:t>Online resources</w:t>
            </w:r>
          </w:p>
          <w:p w14:paraId="625600F9" w14:textId="77777777" w:rsidR="00621D19" w:rsidRPr="005C5157" w:rsidRDefault="00621D19" w:rsidP="00621D19">
            <w:pPr>
              <w:numPr>
                <w:ilvl w:val="0"/>
                <w:numId w:val="2"/>
              </w:numPr>
              <w:spacing w:after="60"/>
              <w:rPr>
                <w:rFonts w:ascii="Arial" w:hAnsi="Arial" w:cs="Arial"/>
                <w:sz w:val="22"/>
                <w:szCs w:val="22"/>
              </w:rPr>
            </w:pPr>
            <w:r w:rsidRPr="005C5157">
              <w:rPr>
                <w:rFonts w:ascii="Arial" w:hAnsi="Arial" w:cs="Arial"/>
                <w:sz w:val="22"/>
                <w:szCs w:val="22"/>
              </w:rPr>
              <w:t>Web design</w:t>
            </w:r>
          </w:p>
          <w:p w14:paraId="187033D1" w14:textId="77777777" w:rsidR="008B0896" w:rsidRPr="005C5157" w:rsidRDefault="008B0896" w:rsidP="005D36DB">
            <w:pPr>
              <w:numPr>
                <w:ilvl w:val="0"/>
                <w:numId w:val="2"/>
              </w:numPr>
              <w:spacing w:after="60"/>
              <w:rPr>
                <w:rFonts w:ascii="Arial" w:hAnsi="Arial" w:cs="Arial"/>
                <w:sz w:val="22"/>
                <w:szCs w:val="22"/>
              </w:rPr>
            </w:pPr>
            <w:r w:rsidRPr="005C5157">
              <w:rPr>
                <w:rFonts w:ascii="Arial" w:hAnsi="Arial" w:cs="Arial"/>
                <w:sz w:val="22"/>
                <w:szCs w:val="22"/>
              </w:rPr>
              <w:t>Ethics</w:t>
            </w:r>
            <w:r w:rsidR="00A8632C" w:rsidRPr="005C5157">
              <w:rPr>
                <w:rFonts w:ascii="Arial" w:hAnsi="Arial" w:cs="Arial"/>
                <w:sz w:val="22"/>
                <w:szCs w:val="22"/>
              </w:rPr>
              <w:t>, legal issues, and cyber security</w:t>
            </w:r>
          </w:p>
          <w:p w14:paraId="1693A1E6" w14:textId="5F14ACCD" w:rsidR="00CA6585" w:rsidRPr="00B27323" w:rsidRDefault="007D7DC0" w:rsidP="00621D19">
            <w:pPr>
              <w:numPr>
                <w:ilvl w:val="0"/>
                <w:numId w:val="2"/>
              </w:numPr>
              <w:spacing w:after="60"/>
              <w:rPr>
                <w:rFonts w:ascii="Arial" w:hAnsi="Arial" w:cs="Arial"/>
                <w:sz w:val="20"/>
                <w:szCs w:val="20"/>
              </w:rPr>
            </w:pPr>
            <w:r w:rsidRPr="005C5157">
              <w:rPr>
                <w:rFonts w:ascii="Arial" w:hAnsi="Arial" w:cs="Arial"/>
                <w:sz w:val="22"/>
                <w:szCs w:val="22"/>
              </w:rPr>
              <w:t>Information Technol</w:t>
            </w:r>
            <w:r w:rsidR="00C05D31" w:rsidRPr="005C5157">
              <w:rPr>
                <w:rFonts w:ascii="Arial" w:hAnsi="Arial" w:cs="Arial"/>
                <w:sz w:val="22"/>
                <w:szCs w:val="22"/>
              </w:rPr>
              <w:t>o</w:t>
            </w:r>
            <w:r w:rsidRPr="005C5157">
              <w:rPr>
                <w:rFonts w:ascii="Arial" w:hAnsi="Arial" w:cs="Arial"/>
                <w:sz w:val="22"/>
                <w:szCs w:val="22"/>
              </w:rPr>
              <w:t xml:space="preserve">gy </w:t>
            </w:r>
            <w:r w:rsidR="008B0896" w:rsidRPr="005C5157">
              <w:rPr>
                <w:rFonts w:ascii="Arial" w:hAnsi="Arial" w:cs="Arial"/>
                <w:sz w:val="22"/>
                <w:szCs w:val="22"/>
              </w:rPr>
              <w:t>Careers</w:t>
            </w:r>
            <w:r w:rsidRPr="005C5157">
              <w:rPr>
                <w:rFonts w:ascii="Arial" w:hAnsi="Arial" w:cs="Arial"/>
                <w:sz w:val="22"/>
                <w:szCs w:val="22"/>
              </w:rPr>
              <w:t xml:space="preserve">:  Network Systems, </w:t>
            </w:r>
            <w:r w:rsidR="00621D19" w:rsidRPr="005C5157">
              <w:rPr>
                <w:rFonts w:ascii="Arial" w:hAnsi="Arial" w:cs="Arial"/>
                <w:sz w:val="22"/>
                <w:szCs w:val="22"/>
              </w:rPr>
              <w:t xml:space="preserve">Information Support &amp; Services, and </w:t>
            </w:r>
            <w:r w:rsidRPr="005C5157">
              <w:rPr>
                <w:rFonts w:ascii="Arial" w:hAnsi="Arial" w:cs="Arial"/>
                <w:sz w:val="22"/>
                <w:szCs w:val="22"/>
              </w:rPr>
              <w:t>Web &amp; Digital Communications</w:t>
            </w:r>
            <w:r w:rsidR="00621D19" w:rsidRPr="005C5157">
              <w:rPr>
                <w:rFonts w:ascii="Arial" w:hAnsi="Arial" w:cs="Arial"/>
                <w:sz w:val="22"/>
                <w:szCs w:val="22"/>
              </w:rPr>
              <w:t>, Computer Forensics</w:t>
            </w:r>
          </w:p>
          <w:p w14:paraId="37362AC9" w14:textId="77777777" w:rsidR="00B27323" w:rsidRPr="00B27323" w:rsidRDefault="00B27323" w:rsidP="00B27323">
            <w:pPr>
              <w:spacing w:after="60"/>
              <w:ind w:left="360"/>
              <w:rPr>
                <w:rFonts w:ascii="Arial" w:hAnsi="Arial" w:cs="Arial"/>
                <w:sz w:val="20"/>
                <w:szCs w:val="20"/>
              </w:rPr>
            </w:pPr>
          </w:p>
          <w:p w14:paraId="238086DC" w14:textId="0923B4B7" w:rsidR="00B27323" w:rsidRPr="00D97AF6" w:rsidRDefault="00B27323" w:rsidP="00B27323">
            <w:pPr>
              <w:spacing w:after="60"/>
              <w:rPr>
                <w:rFonts w:ascii="Arial" w:hAnsi="Arial" w:cs="Arial"/>
                <w:b/>
                <w:i/>
                <w:sz w:val="20"/>
                <w:szCs w:val="20"/>
              </w:rPr>
            </w:pPr>
            <w:r w:rsidRPr="00D97AF6">
              <w:rPr>
                <w:rFonts w:ascii="Arial" w:hAnsi="Arial" w:cs="Arial"/>
                <w:b/>
                <w:i/>
                <w:sz w:val="22"/>
                <w:szCs w:val="22"/>
              </w:rPr>
              <w:t xml:space="preserve">** Units/Topics </w:t>
            </w:r>
            <w:r w:rsidR="00543AAE" w:rsidRPr="00D97AF6">
              <w:rPr>
                <w:rFonts w:ascii="Arial" w:hAnsi="Arial" w:cs="Arial"/>
                <w:b/>
                <w:i/>
                <w:sz w:val="22"/>
                <w:szCs w:val="22"/>
              </w:rPr>
              <w:t xml:space="preserve">listed </w:t>
            </w:r>
            <w:r w:rsidRPr="00D97AF6">
              <w:rPr>
                <w:rFonts w:ascii="Arial" w:hAnsi="Arial" w:cs="Arial"/>
                <w:b/>
                <w:i/>
                <w:sz w:val="22"/>
                <w:szCs w:val="22"/>
              </w:rPr>
              <w:t>are not in order of delivery</w:t>
            </w:r>
          </w:p>
        </w:tc>
      </w:tr>
    </w:tbl>
    <w:p w14:paraId="00E938D7" w14:textId="77777777" w:rsidR="00AE231C" w:rsidRPr="005C5157" w:rsidRDefault="008F3DB0" w:rsidP="00543AAE">
      <w:pPr>
        <w:pStyle w:val="Heading3"/>
        <w:shd w:val="clear" w:color="auto" w:fill="BFBFBF" w:themeFill="background1" w:themeFillShade="BF"/>
        <w:spacing w:before="180" w:after="0"/>
        <w:rPr>
          <w:b w:val="0"/>
          <w:smallCaps/>
          <w:sz w:val="28"/>
          <w:szCs w:val="28"/>
          <w:u w:val="single"/>
        </w:rPr>
      </w:pPr>
      <w:r w:rsidRPr="005C5157">
        <w:rPr>
          <w:smallCaps/>
          <w:sz w:val="28"/>
          <w:szCs w:val="28"/>
        </w:rPr>
        <w:t xml:space="preserve">Instructional Materials and </w:t>
      </w:r>
      <w:r w:rsidR="00AE231C" w:rsidRPr="005C5157">
        <w:rPr>
          <w:smallCaps/>
          <w:sz w:val="28"/>
          <w:szCs w:val="28"/>
        </w:rPr>
        <w:t>Supplie</w:t>
      </w:r>
      <w:r w:rsidR="00710FC7" w:rsidRPr="005C5157">
        <w:rPr>
          <w:smallCaps/>
          <w:sz w:val="28"/>
          <w:szCs w:val="28"/>
        </w:rPr>
        <w:t>s</w:t>
      </w:r>
    </w:p>
    <w:tbl>
      <w:tblPr>
        <w:tblStyle w:val="TableGrid"/>
        <w:tblW w:w="10975" w:type="dxa"/>
        <w:tblLook w:val="04A0" w:firstRow="1" w:lastRow="0" w:firstColumn="1" w:lastColumn="0" w:noHBand="0" w:noVBand="1"/>
      </w:tblPr>
      <w:tblGrid>
        <w:gridCol w:w="5148"/>
        <w:gridCol w:w="5827"/>
      </w:tblGrid>
      <w:tr w:rsidR="008F3DB0" w:rsidRPr="005C5157" w14:paraId="49EC48C9" w14:textId="77777777" w:rsidTr="00543AAE">
        <w:tc>
          <w:tcPr>
            <w:tcW w:w="5148" w:type="dxa"/>
            <w:shd w:val="clear" w:color="auto" w:fill="D9D9D9" w:themeFill="background1" w:themeFillShade="D9"/>
            <w:vAlign w:val="center"/>
          </w:tcPr>
          <w:p w14:paraId="0E36429C" w14:textId="77777777" w:rsidR="008F3DB0" w:rsidRPr="005C5157" w:rsidRDefault="008F3DB0" w:rsidP="008F3DB0">
            <w:pPr>
              <w:tabs>
                <w:tab w:val="left" w:pos="6546"/>
                <w:tab w:val="left" w:pos="6641"/>
              </w:tabs>
              <w:jc w:val="center"/>
              <w:rPr>
                <w:rFonts w:ascii="Arial" w:hAnsi="Arial" w:cs="Arial"/>
                <w:b/>
                <w:sz w:val="20"/>
                <w:szCs w:val="20"/>
              </w:rPr>
            </w:pPr>
            <w:r w:rsidRPr="005C5157">
              <w:rPr>
                <w:rFonts w:ascii="Arial" w:hAnsi="Arial" w:cs="Arial"/>
                <w:b/>
                <w:sz w:val="20"/>
                <w:szCs w:val="20"/>
              </w:rPr>
              <w:t>Published Materials</w:t>
            </w:r>
          </w:p>
        </w:tc>
        <w:tc>
          <w:tcPr>
            <w:tcW w:w="5827" w:type="dxa"/>
            <w:shd w:val="clear" w:color="auto" w:fill="D9D9D9" w:themeFill="background1" w:themeFillShade="D9"/>
            <w:vAlign w:val="center"/>
          </w:tcPr>
          <w:p w14:paraId="52A61E7B" w14:textId="77777777" w:rsidR="008F3DB0" w:rsidRPr="005C5157" w:rsidRDefault="00064E7C" w:rsidP="00CA6585">
            <w:pPr>
              <w:tabs>
                <w:tab w:val="left" w:pos="6546"/>
                <w:tab w:val="left" w:pos="6641"/>
              </w:tabs>
              <w:jc w:val="center"/>
              <w:rPr>
                <w:rFonts w:ascii="Arial" w:hAnsi="Arial" w:cs="Arial"/>
                <w:b/>
                <w:sz w:val="20"/>
                <w:szCs w:val="20"/>
              </w:rPr>
            </w:pPr>
            <w:r w:rsidRPr="005C5157">
              <w:rPr>
                <w:rFonts w:ascii="Arial" w:hAnsi="Arial" w:cs="Arial"/>
                <w:b/>
                <w:sz w:val="20"/>
                <w:szCs w:val="20"/>
              </w:rPr>
              <w:t>Recommended Materials</w:t>
            </w:r>
          </w:p>
        </w:tc>
      </w:tr>
      <w:tr w:rsidR="008F3DB0" w:rsidRPr="005C5157" w14:paraId="105C10A5" w14:textId="77777777" w:rsidTr="00543AAE">
        <w:trPr>
          <w:trHeight w:val="2161"/>
        </w:trPr>
        <w:tc>
          <w:tcPr>
            <w:tcW w:w="5148" w:type="dxa"/>
            <w:shd w:val="clear" w:color="auto" w:fill="FFFFFF" w:themeFill="background1"/>
          </w:tcPr>
          <w:p w14:paraId="08B11EFD" w14:textId="77777777" w:rsidR="00CC6D7A" w:rsidRDefault="00CC6D7A" w:rsidP="00CC6D7A">
            <w:pPr>
              <w:tabs>
                <w:tab w:val="left" w:pos="6546"/>
                <w:tab w:val="left" w:pos="6641"/>
              </w:tabs>
              <w:rPr>
                <w:rFonts w:ascii="Arial" w:hAnsi="Arial" w:cs="Arial"/>
                <w:sz w:val="20"/>
                <w:szCs w:val="20"/>
              </w:rPr>
            </w:pPr>
          </w:p>
          <w:p w14:paraId="0DFE8CD5" w14:textId="77777777" w:rsidR="00A85BF0" w:rsidRDefault="00A85BF0" w:rsidP="00CC6D7A">
            <w:pPr>
              <w:tabs>
                <w:tab w:val="left" w:pos="6546"/>
                <w:tab w:val="left" w:pos="6641"/>
              </w:tabs>
              <w:rPr>
                <w:rFonts w:ascii="Arial" w:hAnsi="Arial" w:cs="Arial"/>
                <w:sz w:val="20"/>
                <w:szCs w:val="20"/>
              </w:rPr>
            </w:pPr>
            <w:r w:rsidRPr="00A85BF0">
              <w:rPr>
                <w:rFonts w:ascii="Arial" w:hAnsi="Arial" w:cs="Arial"/>
                <w:b/>
                <w:sz w:val="20"/>
                <w:szCs w:val="20"/>
              </w:rPr>
              <w:t>Resources</w:t>
            </w:r>
            <w:r>
              <w:rPr>
                <w:rFonts w:ascii="Arial" w:hAnsi="Arial" w:cs="Arial"/>
                <w:sz w:val="20"/>
                <w:szCs w:val="20"/>
              </w:rPr>
              <w:t>:</w:t>
            </w:r>
          </w:p>
          <w:p w14:paraId="796D6E57" w14:textId="77777777" w:rsidR="008F3DB0" w:rsidRPr="005C5157" w:rsidRDefault="00CA6585" w:rsidP="00CC6D7A">
            <w:pPr>
              <w:tabs>
                <w:tab w:val="left" w:pos="6546"/>
                <w:tab w:val="left" w:pos="6641"/>
              </w:tabs>
              <w:rPr>
                <w:rFonts w:ascii="Arial" w:hAnsi="Arial" w:cs="Arial"/>
                <w:sz w:val="20"/>
                <w:szCs w:val="20"/>
              </w:rPr>
            </w:pPr>
            <w:r w:rsidRPr="005C5157">
              <w:rPr>
                <w:rFonts w:ascii="Arial" w:hAnsi="Arial" w:cs="Arial"/>
                <w:sz w:val="20"/>
                <w:szCs w:val="20"/>
              </w:rPr>
              <w:t>Dis</w:t>
            </w:r>
            <w:r w:rsidR="007D7DC0" w:rsidRPr="005C5157">
              <w:rPr>
                <w:rFonts w:ascii="Arial" w:hAnsi="Arial" w:cs="Arial"/>
                <w:sz w:val="20"/>
                <w:szCs w:val="20"/>
              </w:rPr>
              <w:t>covering Computers</w:t>
            </w:r>
          </w:p>
          <w:p w14:paraId="3B3D725F" w14:textId="77777777" w:rsidR="00CE65B6" w:rsidRDefault="00CE65B6" w:rsidP="00CC6D7A">
            <w:pPr>
              <w:tabs>
                <w:tab w:val="left" w:pos="6546"/>
                <w:tab w:val="left" w:pos="6641"/>
              </w:tabs>
              <w:rPr>
                <w:rFonts w:ascii="Arial" w:hAnsi="Arial" w:cs="Arial"/>
                <w:sz w:val="20"/>
                <w:szCs w:val="20"/>
              </w:rPr>
            </w:pPr>
            <w:r w:rsidRPr="005C5157">
              <w:rPr>
                <w:rFonts w:ascii="Arial" w:hAnsi="Arial" w:cs="Arial"/>
                <w:sz w:val="20"/>
                <w:szCs w:val="20"/>
              </w:rPr>
              <w:t>Disc</w:t>
            </w:r>
            <w:r w:rsidR="00C05D31" w:rsidRPr="005C5157">
              <w:rPr>
                <w:rFonts w:ascii="Arial" w:hAnsi="Arial" w:cs="Arial"/>
                <w:sz w:val="20"/>
                <w:szCs w:val="20"/>
              </w:rPr>
              <w:t xml:space="preserve">overing Computers </w:t>
            </w:r>
            <w:r w:rsidRPr="005C5157">
              <w:rPr>
                <w:rFonts w:ascii="Arial" w:hAnsi="Arial" w:cs="Arial"/>
                <w:sz w:val="20"/>
                <w:szCs w:val="20"/>
              </w:rPr>
              <w:t>Online Companion</w:t>
            </w:r>
          </w:p>
          <w:p w14:paraId="762EEAD3" w14:textId="250CBF64" w:rsidR="00B27323" w:rsidRPr="005C5157" w:rsidRDefault="00B27323" w:rsidP="00CC6D7A">
            <w:pPr>
              <w:tabs>
                <w:tab w:val="left" w:pos="6546"/>
                <w:tab w:val="left" w:pos="6641"/>
              </w:tabs>
              <w:rPr>
                <w:rFonts w:ascii="Arial" w:hAnsi="Arial" w:cs="Arial"/>
                <w:sz w:val="20"/>
                <w:szCs w:val="20"/>
              </w:rPr>
            </w:pPr>
            <w:r>
              <w:rPr>
                <w:rFonts w:ascii="Arial" w:hAnsi="Arial" w:cs="Arial"/>
                <w:sz w:val="20"/>
                <w:szCs w:val="20"/>
              </w:rPr>
              <w:t>Online Resources (videos, handouts, web links, etc. provided by teacher)</w:t>
            </w:r>
          </w:p>
        </w:tc>
        <w:tc>
          <w:tcPr>
            <w:tcW w:w="5827" w:type="dxa"/>
            <w:shd w:val="clear" w:color="auto" w:fill="FFFFFF" w:themeFill="background1"/>
          </w:tcPr>
          <w:p w14:paraId="00F39E29" w14:textId="77777777" w:rsidR="00CC6D7A" w:rsidRDefault="00FA26A3" w:rsidP="00CC6D7A">
            <w:pPr>
              <w:pStyle w:val="ListParagraph"/>
              <w:numPr>
                <w:ilvl w:val="0"/>
                <w:numId w:val="8"/>
              </w:numPr>
              <w:tabs>
                <w:tab w:val="left" w:pos="252"/>
              </w:tabs>
              <w:ind w:left="72" w:hanging="14"/>
              <w:contextualSpacing w:val="0"/>
              <w:rPr>
                <w:rFonts w:ascii="Arial" w:hAnsi="Arial" w:cs="Arial"/>
                <w:sz w:val="20"/>
                <w:szCs w:val="20"/>
              </w:rPr>
            </w:pPr>
            <w:r w:rsidRPr="005C5157">
              <w:rPr>
                <w:rFonts w:ascii="Arial" w:hAnsi="Arial" w:cs="Arial"/>
                <w:sz w:val="20"/>
                <w:szCs w:val="20"/>
              </w:rPr>
              <w:t>Folder (prongs with pockets)</w:t>
            </w:r>
          </w:p>
          <w:p w14:paraId="1D0747F7" w14:textId="77777777" w:rsidR="00CC6D7A" w:rsidRDefault="00CC6D7A" w:rsidP="00CC6D7A">
            <w:pPr>
              <w:pStyle w:val="ListParagraph"/>
              <w:numPr>
                <w:ilvl w:val="0"/>
                <w:numId w:val="8"/>
              </w:numPr>
              <w:tabs>
                <w:tab w:val="left" w:pos="252"/>
              </w:tabs>
              <w:ind w:left="72" w:hanging="14"/>
              <w:contextualSpacing w:val="0"/>
              <w:rPr>
                <w:rFonts w:ascii="Arial" w:hAnsi="Arial" w:cs="Arial"/>
                <w:sz w:val="20"/>
                <w:szCs w:val="20"/>
              </w:rPr>
            </w:pPr>
            <w:r>
              <w:rPr>
                <w:rFonts w:ascii="Arial" w:hAnsi="Arial" w:cs="Arial"/>
                <w:sz w:val="20"/>
                <w:szCs w:val="20"/>
              </w:rPr>
              <w:t>N</w:t>
            </w:r>
            <w:r w:rsidR="00FA26A3" w:rsidRPr="005C5157">
              <w:rPr>
                <w:rFonts w:ascii="Arial" w:hAnsi="Arial" w:cs="Arial"/>
                <w:sz w:val="20"/>
                <w:szCs w:val="20"/>
              </w:rPr>
              <w:t xml:space="preserve">otebook </w:t>
            </w:r>
            <w:r w:rsidR="00FC3527" w:rsidRPr="005C5157">
              <w:rPr>
                <w:rFonts w:ascii="Arial" w:hAnsi="Arial" w:cs="Arial"/>
                <w:sz w:val="20"/>
                <w:szCs w:val="20"/>
              </w:rPr>
              <w:t>p</w:t>
            </w:r>
            <w:r>
              <w:rPr>
                <w:rFonts w:ascii="Arial" w:hAnsi="Arial" w:cs="Arial"/>
                <w:sz w:val="20"/>
                <w:szCs w:val="20"/>
              </w:rPr>
              <w:t>aper</w:t>
            </w:r>
          </w:p>
          <w:p w14:paraId="3B6083A2" w14:textId="77777777" w:rsidR="00CC6D7A" w:rsidRDefault="00CC6D7A" w:rsidP="00CC6D7A">
            <w:pPr>
              <w:pStyle w:val="ListParagraph"/>
              <w:numPr>
                <w:ilvl w:val="0"/>
                <w:numId w:val="8"/>
              </w:numPr>
              <w:tabs>
                <w:tab w:val="left" w:pos="252"/>
              </w:tabs>
              <w:ind w:left="72" w:hanging="14"/>
              <w:contextualSpacing w:val="0"/>
              <w:rPr>
                <w:rFonts w:ascii="Arial" w:hAnsi="Arial" w:cs="Arial"/>
                <w:sz w:val="20"/>
                <w:szCs w:val="20"/>
              </w:rPr>
            </w:pPr>
            <w:r>
              <w:rPr>
                <w:rFonts w:ascii="Arial" w:hAnsi="Arial" w:cs="Arial"/>
                <w:sz w:val="20"/>
                <w:szCs w:val="20"/>
              </w:rPr>
              <w:t>P</w:t>
            </w:r>
            <w:r w:rsidR="00FC3527" w:rsidRPr="005C5157">
              <w:rPr>
                <w:rFonts w:ascii="Arial" w:hAnsi="Arial" w:cs="Arial"/>
                <w:sz w:val="20"/>
                <w:szCs w:val="20"/>
              </w:rPr>
              <w:t>en or p</w:t>
            </w:r>
            <w:r w:rsidR="00391270" w:rsidRPr="005C5157">
              <w:rPr>
                <w:rFonts w:ascii="Arial" w:hAnsi="Arial" w:cs="Arial"/>
                <w:sz w:val="20"/>
                <w:szCs w:val="20"/>
              </w:rPr>
              <w:t>encil</w:t>
            </w:r>
          </w:p>
          <w:p w14:paraId="00A6A5F9" w14:textId="0B61BB4D" w:rsidR="00391270" w:rsidRDefault="00CC6D7A" w:rsidP="00CC6D7A">
            <w:pPr>
              <w:pStyle w:val="ListParagraph"/>
              <w:numPr>
                <w:ilvl w:val="0"/>
                <w:numId w:val="8"/>
              </w:numPr>
              <w:tabs>
                <w:tab w:val="left" w:pos="252"/>
              </w:tabs>
              <w:ind w:left="72" w:hanging="14"/>
              <w:contextualSpacing w:val="0"/>
              <w:rPr>
                <w:rFonts w:ascii="Arial" w:hAnsi="Arial" w:cs="Arial"/>
                <w:sz w:val="20"/>
                <w:szCs w:val="20"/>
              </w:rPr>
            </w:pPr>
            <w:r>
              <w:rPr>
                <w:rFonts w:ascii="Arial" w:hAnsi="Arial" w:cs="Arial"/>
                <w:sz w:val="20"/>
                <w:szCs w:val="20"/>
              </w:rPr>
              <w:t>H</w:t>
            </w:r>
            <w:r w:rsidR="00FC3527" w:rsidRPr="005C5157">
              <w:rPr>
                <w:rFonts w:ascii="Arial" w:hAnsi="Arial" w:cs="Arial"/>
                <w:sz w:val="20"/>
                <w:szCs w:val="20"/>
              </w:rPr>
              <w:t>eadphones</w:t>
            </w:r>
            <w:r>
              <w:rPr>
                <w:rFonts w:ascii="Arial" w:hAnsi="Arial" w:cs="Arial"/>
                <w:sz w:val="20"/>
                <w:szCs w:val="20"/>
              </w:rPr>
              <w:t xml:space="preserve"> (will use as needed)</w:t>
            </w:r>
          </w:p>
          <w:p w14:paraId="3F5B38F6" w14:textId="02D1588B" w:rsidR="00D97AF6" w:rsidRPr="005C5157" w:rsidRDefault="00D97AF6" w:rsidP="00CC6D7A">
            <w:pPr>
              <w:pStyle w:val="ListParagraph"/>
              <w:numPr>
                <w:ilvl w:val="0"/>
                <w:numId w:val="8"/>
              </w:numPr>
              <w:tabs>
                <w:tab w:val="left" w:pos="252"/>
              </w:tabs>
              <w:ind w:left="72" w:hanging="14"/>
              <w:contextualSpacing w:val="0"/>
              <w:rPr>
                <w:rFonts w:ascii="Arial" w:hAnsi="Arial" w:cs="Arial"/>
                <w:sz w:val="20"/>
                <w:szCs w:val="20"/>
              </w:rPr>
            </w:pPr>
            <w:r>
              <w:rPr>
                <w:rFonts w:ascii="Arial" w:hAnsi="Arial" w:cs="Arial"/>
                <w:sz w:val="20"/>
                <w:szCs w:val="20"/>
              </w:rPr>
              <w:t>Chromebooks (will use as needed)</w:t>
            </w:r>
          </w:p>
          <w:p w14:paraId="463DA593" w14:textId="77777777" w:rsidR="00B27323" w:rsidRDefault="00B27323" w:rsidP="00B27323">
            <w:pPr>
              <w:pStyle w:val="ListParagraph"/>
              <w:tabs>
                <w:tab w:val="left" w:pos="432"/>
              </w:tabs>
              <w:ind w:left="90"/>
              <w:rPr>
                <w:rFonts w:ascii="Arial" w:hAnsi="Arial" w:cs="Arial"/>
                <w:b/>
                <w:sz w:val="20"/>
                <w:szCs w:val="20"/>
              </w:rPr>
            </w:pPr>
          </w:p>
          <w:p w14:paraId="3FDDE114" w14:textId="18B311DE" w:rsidR="00B27323" w:rsidRDefault="00FA26A3" w:rsidP="00B27323">
            <w:pPr>
              <w:pStyle w:val="ListParagraph"/>
              <w:tabs>
                <w:tab w:val="left" w:pos="432"/>
              </w:tabs>
              <w:ind w:left="90"/>
              <w:rPr>
                <w:rFonts w:ascii="Arial" w:hAnsi="Arial" w:cs="Arial"/>
                <w:sz w:val="20"/>
                <w:szCs w:val="20"/>
              </w:rPr>
            </w:pPr>
            <w:r w:rsidRPr="005C5157">
              <w:rPr>
                <w:rFonts w:ascii="Arial" w:hAnsi="Arial" w:cs="Arial"/>
                <w:b/>
                <w:sz w:val="20"/>
                <w:szCs w:val="20"/>
              </w:rPr>
              <w:t>Note</w:t>
            </w:r>
            <w:r w:rsidRPr="005C5157">
              <w:rPr>
                <w:rFonts w:ascii="Arial" w:hAnsi="Arial" w:cs="Arial"/>
                <w:sz w:val="20"/>
                <w:szCs w:val="20"/>
              </w:rPr>
              <w:t xml:space="preserve">:  </w:t>
            </w:r>
            <w:r w:rsidR="00B27323">
              <w:rPr>
                <w:rFonts w:ascii="Arial" w:hAnsi="Arial" w:cs="Arial"/>
                <w:sz w:val="20"/>
                <w:szCs w:val="20"/>
              </w:rPr>
              <w:t xml:space="preserve">Email account provided by Henry County Schools </w:t>
            </w:r>
          </w:p>
          <w:p w14:paraId="65FB75DC" w14:textId="0D8FBED5" w:rsidR="00FA26A3" w:rsidRDefault="00B27323" w:rsidP="00B27323">
            <w:pPr>
              <w:pStyle w:val="ListParagraph"/>
              <w:tabs>
                <w:tab w:val="left" w:pos="432"/>
              </w:tabs>
              <w:ind w:left="90"/>
              <w:rPr>
                <w:rFonts w:ascii="Arial" w:hAnsi="Arial" w:cs="Arial"/>
                <w:sz w:val="20"/>
                <w:szCs w:val="20"/>
              </w:rPr>
            </w:pPr>
            <w:r>
              <w:rPr>
                <w:rFonts w:ascii="Arial" w:hAnsi="Arial" w:cs="Arial"/>
                <w:b/>
                <w:sz w:val="20"/>
                <w:szCs w:val="20"/>
              </w:rPr>
              <w:t>Email</w:t>
            </w:r>
            <w:r w:rsidRPr="00B27323">
              <w:rPr>
                <w:rFonts w:ascii="Arial" w:hAnsi="Arial" w:cs="Arial"/>
                <w:sz w:val="20"/>
                <w:szCs w:val="20"/>
              </w:rPr>
              <w:t>:</w:t>
            </w:r>
            <w:r>
              <w:rPr>
                <w:rFonts w:ascii="Arial" w:hAnsi="Arial" w:cs="Arial"/>
                <w:sz w:val="20"/>
                <w:szCs w:val="20"/>
              </w:rPr>
              <w:t xml:space="preserve">  student </w:t>
            </w:r>
            <w:r w:rsidRPr="00B27323">
              <w:rPr>
                <w:rFonts w:ascii="Arial" w:hAnsi="Arial" w:cs="Arial"/>
                <w:sz w:val="20"/>
                <w:szCs w:val="20"/>
              </w:rPr>
              <w:t>number@henry.k12.ga.us</w:t>
            </w:r>
          </w:p>
          <w:p w14:paraId="294C51A9" w14:textId="415FA425" w:rsidR="00B27323" w:rsidRDefault="00B27323" w:rsidP="00B27323">
            <w:pPr>
              <w:pStyle w:val="ListParagraph"/>
              <w:tabs>
                <w:tab w:val="left" w:pos="432"/>
              </w:tabs>
              <w:ind w:left="90"/>
              <w:rPr>
                <w:rFonts w:ascii="Arial" w:hAnsi="Arial" w:cs="Arial"/>
                <w:sz w:val="20"/>
                <w:szCs w:val="20"/>
              </w:rPr>
            </w:pPr>
            <w:r>
              <w:rPr>
                <w:rFonts w:ascii="Arial" w:hAnsi="Arial" w:cs="Arial"/>
                <w:b/>
                <w:sz w:val="20"/>
                <w:szCs w:val="20"/>
              </w:rPr>
              <w:t>Password</w:t>
            </w:r>
            <w:r w:rsidRPr="00B27323">
              <w:rPr>
                <w:rFonts w:ascii="Arial" w:hAnsi="Arial" w:cs="Arial"/>
                <w:sz w:val="20"/>
                <w:szCs w:val="20"/>
              </w:rPr>
              <w:t>:</w:t>
            </w:r>
            <w:r>
              <w:rPr>
                <w:rFonts w:ascii="Arial" w:hAnsi="Arial" w:cs="Arial"/>
                <w:sz w:val="20"/>
                <w:szCs w:val="20"/>
              </w:rPr>
              <w:t xml:space="preserve">  same as </w:t>
            </w:r>
            <w:r w:rsidR="00F31350">
              <w:rPr>
                <w:rFonts w:ascii="Arial" w:hAnsi="Arial" w:cs="Arial"/>
                <w:sz w:val="20"/>
                <w:szCs w:val="20"/>
              </w:rPr>
              <w:t xml:space="preserve">computer student </w:t>
            </w:r>
            <w:r>
              <w:rPr>
                <w:rFonts w:ascii="Arial" w:hAnsi="Arial" w:cs="Arial"/>
                <w:sz w:val="20"/>
                <w:szCs w:val="20"/>
              </w:rPr>
              <w:t>login password</w:t>
            </w:r>
          </w:p>
          <w:p w14:paraId="143A0199" w14:textId="74C934CC" w:rsidR="00B27323" w:rsidRPr="005C5157" w:rsidRDefault="00B27323" w:rsidP="00B27323">
            <w:pPr>
              <w:pStyle w:val="ListParagraph"/>
              <w:tabs>
                <w:tab w:val="left" w:pos="432"/>
              </w:tabs>
              <w:ind w:left="90"/>
              <w:rPr>
                <w:rFonts w:ascii="Arial" w:hAnsi="Arial" w:cs="Arial"/>
                <w:sz w:val="20"/>
                <w:szCs w:val="20"/>
              </w:rPr>
            </w:pPr>
          </w:p>
        </w:tc>
      </w:tr>
    </w:tbl>
    <w:p w14:paraId="36F7428D" w14:textId="7A53545E" w:rsidR="005C5157" w:rsidRPr="005C5157" w:rsidRDefault="005A556C" w:rsidP="00543AAE">
      <w:pPr>
        <w:shd w:val="clear" w:color="auto" w:fill="BFBFBF" w:themeFill="background1" w:themeFillShade="BF"/>
        <w:spacing w:before="180"/>
        <w:rPr>
          <w:rFonts w:ascii="Arial" w:hAnsi="Arial" w:cs="Arial"/>
          <w:b/>
        </w:rPr>
      </w:pPr>
      <w:r w:rsidRPr="005C5157">
        <w:rPr>
          <w:rFonts w:ascii="Arial" w:hAnsi="Arial" w:cs="Arial"/>
          <w:b/>
          <w:smallCaps/>
          <w:sz w:val="28"/>
          <w:szCs w:val="28"/>
        </w:rPr>
        <w:t>Evaluation and Grading</w:t>
      </w:r>
      <w:r w:rsidR="000D2AC5">
        <w:rPr>
          <w:rFonts w:ascii="Arial" w:hAnsi="Arial" w:cs="Arial"/>
          <w:b/>
          <w:smallCaps/>
          <w:sz w:val="28"/>
          <w:szCs w:val="28"/>
        </w:rPr>
        <w:t xml:space="preserve"> </w:t>
      </w:r>
      <w:r w:rsidR="00332F22">
        <w:rPr>
          <w:rFonts w:ascii="Arial" w:hAnsi="Arial" w:cs="Arial"/>
          <w:b/>
          <w:smallCaps/>
          <w:sz w:val="28"/>
          <w:szCs w:val="28"/>
        </w:rPr>
        <w:t>/ Assignments</w:t>
      </w:r>
    </w:p>
    <w:p w14:paraId="46C0EAAF" w14:textId="77777777" w:rsidR="005C5157" w:rsidRPr="005C5157" w:rsidRDefault="005C5157" w:rsidP="005C5157">
      <w:pPr>
        <w:jc w:val="both"/>
        <w:rPr>
          <w:rFonts w:ascii="Arial" w:hAnsi="Arial" w:cs="Arial"/>
        </w:rPr>
      </w:pPr>
      <w:r w:rsidRPr="005C5157">
        <w:rPr>
          <w:rFonts w:ascii="Arial" w:hAnsi="Arial" w:cs="Arial"/>
          <w:b/>
        </w:rPr>
        <w:t>Grading Policy</w:t>
      </w:r>
      <w:r w:rsidRPr="005C5157">
        <w:rPr>
          <w:rFonts w:ascii="Arial" w:hAnsi="Arial" w:cs="Arial"/>
        </w:rPr>
        <w:t xml:space="preserve">:  </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1800"/>
        <w:gridCol w:w="2340"/>
      </w:tblGrid>
      <w:tr w:rsidR="00BC7C1C" w:rsidRPr="005C5157" w14:paraId="5C1A5420" w14:textId="77777777" w:rsidTr="0006398E">
        <w:tc>
          <w:tcPr>
            <w:tcW w:w="6570" w:type="dxa"/>
            <w:gridSpan w:val="2"/>
            <w:tcBorders>
              <w:top w:val="single" w:sz="4" w:space="0" w:color="auto"/>
              <w:left w:val="single" w:sz="4" w:space="0" w:color="auto"/>
              <w:bottom w:val="single" w:sz="4" w:space="0" w:color="auto"/>
              <w:right w:val="single" w:sz="4" w:space="0" w:color="auto"/>
            </w:tcBorders>
            <w:hideMark/>
          </w:tcPr>
          <w:p w14:paraId="71F81A6E" w14:textId="77777777" w:rsidR="00BC7C1C" w:rsidRPr="005C5157" w:rsidRDefault="00BC7C1C" w:rsidP="007345CE">
            <w:pPr>
              <w:jc w:val="both"/>
              <w:rPr>
                <w:rFonts w:ascii="Arial" w:hAnsi="Arial" w:cs="Arial"/>
                <w:b/>
              </w:rPr>
            </w:pPr>
            <w:r w:rsidRPr="005C5157">
              <w:rPr>
                <w:rFonts w:ascii="Arial" w:hAnsi="Arial" w:cs="Arial"/>
                <w:b/>
              </w:rPr>
              <w:t>Course Final</w:t>
            </w:r>
            <w:r>
              <w:rPr>
                <w:rFonts w:ascii="Arial" w:hAnsi="Arial" w:cs="Arial"/>
                <w:b/>
              </w:rPr>
              <w:t xml:space="preserve"> Average</w:t>
            </w:r>
          </w:p>
        </w:tc>
        <w:tc>
          <w:tcPr>
            <w:tcW w:w="2340" w:type="dxa"/>
            <w:vMerge w:val="restart"/>
            <w:tcBorders>
              <w:top w:val="single" w:sz="4" w:space="0" w:color="auto"/>
              <w:left w:val="single" w:sz="4" w:space="0" w:color="auto"/>
              <w:right w:val="single" w:sz="4" w:space="0" w:color="auto"/>
            </w:tcBorders>
            <w:vAlign w:val="center"/>
            <w:hideMark/>
          </w:tcPr>
          <w:p w14:paraId="561AEC84" w14:textId="77777777" w:rsidR="00BC7C1C" w:rsidRPr="005C5157" w:rsidRDefault="00BC7C1C" w:rsidP="007345CE">
            <w:pPr>
              <w:jc w:val="center"/>
              <w:rPr>
                <w:rFonts w:ascii="Arial" w:hAnsi="Arial" w:cs="Arial"/>
                <w:b/>
              </w:rPr>
            </w:pPr>
            <w:r>
              <w:rPr>
                <w:rFonts w:ascii="Arial" w:hAnsi="Arial" w:cs="Arial"/>
                <w:b/>
              </w:rPr>
              <w:t>EOC</w:t>
            </w:r>
            <w:r w:rsidRPr="005C5157">
              <w:rPr>
                <w:rFonts w:ascii="Arial" w:hAnsi="Arial" w:cs="Arial"/>
                <w:b/>
              </w:rPr>
              <w:t xml:space="preserve">/Final Exam </w:t>
            </w:r>
          </w:p>
          <w:p w14:paraId="61F055D9" w14:textId="70576172" w:rsidR="00BC7C1C" w:rsidRPr="005C5157" w:rsidRDefault="00BC7C1C" w:rsidP="007345CE">
            <w:pPr>
              <w:jc w:val="center"/>
              <w:rPr>
                <w:rFonts w:ascii="Arial" w:hAnsi="Arial" w:cs="Arial"/>
                <w:b/>
              </w:rPr>
            </w:pPr>
            <w:r>
              <w:rPr>
                <w:rFonts w:ascii="Arial" w:hAnsi="Arial" w:cs="Arial"/>
                <w:b/>
              </w:rPr>
              <w:t>100%</w:t>
            </w:r>
          </w:p>
        </w:tc>
      </w:tr>
      <w:tr w:rsidR="00BC7C1C" w:rsidRPr="005C5157" w14:paraId="33946177" w14:textId="77777777" w:rsidTr="0006398E">
        <w:tc>
          <w:tcPr>
            <w:tcW w:w="65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1A37D9" w14:textId="77777777" w:rsidR="00BC7C1C" w:rsidRPr="005C5157" w:rsidRDefault="00BC7C1C" w:rsidP="00712B0E">
            <w:pPr>
              <w:jc w:val="center"/>
              <w:rPr>
                <w:rFonts w:ascii="Arial" w:hAnsi="Arial" w:cs="Arial"/>
              </w:rPr>
            </w:pPr>
            <w:r>
              <w:rPr>
                <w:rFonts w:ascii="Arial" w:hAnsi="Arial" w:cs="Arial"/>
              </w:rPr>
              <w:t>Task Groups (Categories)</w:t>
            </w:r>
          </w:p>
        </w:tc>
        <w:tc>
          <w:tcPr>
            <w:tcW w:w="2340" w:type="dxa"/>
            <w:vMerge/>
            <w:tcBorders>
              <w:left w:val="single" w:sz="4" w:space="0" w:color="auto"/>
              <w:right w:val="single" w:sz="4" w:space="0" w:color="auto"/>
            </w:tcBorders>
            <w:vAlign w:val="center"/>
            <w:hideMark/>
          </w:tcPr>
          <w:p w14:paraId="7DDD7311" w14:textId="77777777" w:rsidR="00BC7C1C" w:rsidRPr="005C5157" w:rsidRDefault="00BC7C1C" w:rsidP="007345CE">
            <w:pPr>
              <w:rPr>
                <w:rFonts w:ascii="Arial" w:hAnsi="Arial" w:cs="Arial"/>
                <w:b/>
              </w:rPr>
            </w:pPr>
          </w:p>
        </w:tc>
      </w:tr>
      <w:tr w:rsidR="00BC7C1C" w:rsidRPr="005C5157" w14:paraId="0002E18B" w14:textId="77777777" w:rsidTr="0006398E">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5E6BE9AC" w14:textId="330C8EBA" w:rsidR="00BC7C1C" w:rsidRPr="005C5157" w:rsidRDefault="00BC7C1C" w:rsidP="007345CE">
            <w:pPr>
              <w:jc w:val="both"/>
              <w:rPr>
                <w:rFonts w:ascii="Arial" w:hAnsi="Arial" w:cs="Arial"/>
              </w:rPr>
            </w:pPr>
            <w:r w:rsidRPr="005C5157">
              <w:rPr>
                <w:rFonts w:ascii="Arial" w:hAnsi="Arial" w:cs="Arial"/>
              </w:rPr>
              <w:t>Classwork</w:t>
            </w:r>
            <w:r>
              <w:rPr>
                <w:rFonts w:ascii="Arial" w:hAnsi="Arial" w:cs="Arial"/>
              </w:rPr>
              <w:t xml:space="preserve"> (Daily Work)</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F04459" w14:textId="6F79A2BF" w:rsidR="00BC7C1C" w:rsidRPr="005C5157" w:rsidRDefault="00BC7C1C" w:rsidP="007345CE">
            <w:pPr>
              <w:jc w:val="center"/>
              <w:rPr>
                <w:rFonts w:ascii="Arial" w:hAnsi="Arial" w:cs="Arial"/>
              </w:rPr>
            </w:pPr>
            <w:r>
              <w:rPr>
                <w:rFonts w:ascii="Arial" w:hAnsi="Arial" w:cs="Arial"/>
              </w:rPr>
              <w:t>20%</w:t>
            </w:r>
          </w:p>
        </w:tc>
        <w:tc>
          <w:tcPr>
            <w:tcW w:w="2340" w:type="dxa"/>
            <w:vMerge/>
            <w:tcBorders>
              <w:left w:val="single" w:sz="4" w:space="0" w:color="auto"/>
              <w:right w:val="single" w:sz="4" w:space="0" w:color="auto"/>
            </w:tcBorders>
            <w:vAlign w:val="center"/>
            <w:hideMark/>
          </w:tcPr>
          <w:p w14:paraId="587AF481" w14:textId="77777777" w:rsidR="00BC7C1C" w:rsidRPr="005C5157" w:rsidRDefault="00BC7C1C" w:rsidP="007345CE">
            <w:pPr>
              <w:rPr>
                <w:rFonts w:ascii="Arial" w:hAnsi="Arial" w:cs="Arial"/>
                <w:b/>
              </w:rPr>
            </w:pPr>
          </w:p>
        </w:tc>
      </w:tr>
      <w:tr w:rsidR="00BC7C1C" w:rsidRPr="005C5157" w14:paraId="786206F9" w14:textId="77777777" w:rsidTr="0006398E">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09933B76" w14:textId="58EBCC96" w:rsidR="00BC7C1C" w:rsidRPr="005C5157" w:rsidRDefault="00BC7C1C" w:rsidP="00BC7C1C">
            <w:pPr>
              <w:jc w:val="both"/>
              <w:rPr>
                <w:rFonts w:ascii="Arial" w:hAnsi="Arial" w:cs="Arial"/>
              </w:rPr>
            </w:pPr>
            <w:r>
              <w:rPr>
                <w:rFonts w:ascii="Arial" w:hAnsi="Arial" w:cs="Arial"/>
              </w:rPr>
              <w:t>Assessments/Projects</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5CC68D" w14:textId="3B19E387" w:rsidR="00BC7C1C" w:rsidRPr="005C5157" w:rsidRDefault="00BC7C1C" w:rsidP="007345CE">
            <w:pPr>
              <w:jc w:val="center"/>
              <w:rPr>
                <w:rFonts w:ascii="Arial" w:hAnsi="Arial" w:cs="Arial"/>
              </w:rPr>
            </w:pPr>
            <w:r>
              <w:rPr>
                <w:rFonts w:ascii="Arial" w:hAnsi="Arial" w:cs="Arial"/>
              </w:rPr>
              <w:t>70%</w:t>
            </w:r>
          </w:p>
        </w:tc>
        <w:tc>
          <w:tcPr>
            <w:tcW w:w="2340" w:type="dxa"/>
            <w:vMerge/>
            <w:tcBorders>
              <w:left w:val="single" w:sz="4" w:space="0" w:color="auto"/>
              <w:right w:val="single" w:sz="4" w:space="0" w:color="auto"/>
            </w:tcBorders>
            <w:vAlign w:val="center"/>
            <w:hideMark/>
          </w:tcPr>
          <w:p w14:paraId="323A0F19" w14:textId="77777777" w:rsidR="00BC7C1C" w:rsidRPr="005C5157" w:rsidRDefault="00BC7C1C" w:rsidP="007345CE">
            <w:pPr>
              <w:rPr>
                <w:rFonts w:ascii="Arial" w:hAnsi="Arial" w:cs="Arial"/>
                <w:b/>
              </w:rPr>
            </w:pPr>
          </w:p>
        </w:tc>
      </w:tr>
      <w:tr w:rsidR="00BC7C1C" w:rsidRPr="005C5157" w14:paraId="72CA0215" w14:textId="77777777" w:rsidTr="0006398E">
        <w:tc>
          <w:tcPr>
            <w:tcW w:w="4770" w:type="dxa"/>
            <w:tcBorders>
              <w:top w:val="single" w:sz="4" w:space="0" w:color="auto"/>
              <w:left w:val="single" w:sz="4" w:space="0" w:color="auto"/>
              <w:bottom w:val="single" w:sz="4" w:space="0" w:color="auto"/>
              <w:right w:val="single" w:sz="4" w:space="0" w:color="auto"/>
            </w:tcBorders>
            <w:shd w:val="clear" w:color="auto" w:fill="D9D9D9"/>
          </w:tcPr>
          <w:p w14:paraId="25D7C135" w14:textId="06C0E466" w:rsidR="00BC7C1C" w:rsidRDefault="00BC7C1C" w:rsidP="00BC688C">
            <w:pPr>
              <w:jc w:val="both"/>
              <w:rPr>
                <w:rFonts w:ascii="Arial" w:hAnsi="Arial" w:cs="Arial"/>
              </w:rPr>
            </w:pPr>
            <w:r>
              <w:rPr>
                <w:rFonts w:ascii="Arial" w:hAnsi="Arial" w:cs="Arial"/>
              </w:rPr>
              <w:t>Mid-Term Exam</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611BDB81" w14:textId="1E834C01" w:rsidR="00BC7C1C" w:rsidRPr="005C5157" w:rsidRDefault="00BC7C1C" w:rsidP="007345CE">
            <w:pPr>
              <w:jc w:val="center"/>
              <w:rPr>
                <w:rFonts w:ascii="Arial" w:hAnsi="Arial" w:cs="Arial"/>
              </w:rPr>
            </w:pPr>
            <w:r>
              <w:rPr>
                <w:rFonts w:ascii="Arial" w:hAnsi="Arial" w:cs="Arial"/>
              </w:rPr>
              <w:t>10%</w:t>
            </w:r>
          </w:p>
        </w:tc>
        <w:tc>
          <w:tcPr>
            <w:tcW w:w="2340" w:type="dxa"/>
            <w:vMerge/>
            <w:tcBorders>
              <w:left w:val="single" w:sz="4" w:space="0" w:color="auto"/>
              <w:bottom w:val="single" w:sz="4" w:space="0" w:color="auto"/>
              <w:right w:val="single" w:sz="4" w:space="0" w:color="auto"/>
            </w:tcBorders>
            <w:vAlign w:val="center"/>
          </w:tcPr>
          <w:p w14:paraId="04C0C81F" w14:textId="77777777" w:rsidR="00BC7C1C" w:rsidRPr="005C5157" w:rsidRDefault="00BC7C1C" w:rsidP="007345CE">
            <w:pPr>
              <w:rPr>
                <w:rFonts w:ascii="Arial" w:hAnsi="Arial" w:cs="Arial"/>
                <w:b/>
              </w:rPr>
            </w:pPr>
          </w:p>
        </w:tc>
      </w:tr>
    </w:tbl>
    <w:p w14:paraId="2CED0EAA" w14:textId="3FFF8434" w:rsidR="005C5157" w:rsidRPr="005C5157" w:rsidRDefault="00332F22" w:rsidP="00332F22">
      <w:pPr>
        <w:rPr>
          <w:rFonts w:ascii="Arial" w:hAnsi="Arial" w:cs="Arial"/>
        </w:rPr>
      </w:pPr>
      <w:r w:rsidRPr="00332F22">
        <w:rPr>
          <w:rFonts w:ascii="Arial" w:hAnsi="Arial" w:cs="Arial"/>
          <w:b/>
          <w:u w:val="single"/>
        </w:rPr>
        <w:t>Class assignments</w:t>
      </w:r>
      <w:r>
        <w:rPr>
          <w:rFonts w:ascii="Arial" w:hAnsi="Arial" w:cs="Arial"/>
        </w:rPr>
        <w:t xml:space="preserve"> are located on teacher’s link as well as Google Classroom.  Please refer to either one for updated assignme</w:t>
      </w:r>
      <w:bookmarkStart w:id="0" w:name="_GoBack"/>
      <w:bookmarkEnd w:id="0"/>
      <w:r>
        <w:rPr>
          <w:rFonts w:ascii="Arial" w:hAnsi="Arial" w:cs="Arial"/>
        </w:rPr>
        <w:t>nts and instructions (handouts and video provided when needed)</w:t>
      </w:r>
      <w:r w:rsidR="005C5157" w:rsidRPr="005C5157">
        <w:rPr>
          <w:rFonts w:ascii="Arial" w:hAnsi="Arial" w:cs="Arial"/>
        </w:rPr>
        <w:tab/>
      </w:r>
    </w:p>
    <w:p w14:paraId="1D58681A" w14:textId="77777777" w:rsidR="004E613A" w:rsidRPr="005C5157" w:rsidRDefault="004B0EB7" w:rsidP="00543AAE">
      <w:pPr>
        <w:shd w:val="clear" w:color="auto" w:fill="BFBFBF" w:themeFill="background1" w:themeFillShade="BF"/>
        <w:spacing w:before="180"/>
        <w:rPr>
          <w:rFonts w:ascii="Arial" w:hAnsi="Arial" w:cs="Arial"/>
          <w:b/>
        </w:rPr>
      </w:pPr>
      <w:r w:rsidRPr="005C5157">
        <w:rPr>
          <w:rFonts w:ascii="Arial" w:hAnsi="Arial" w:cs="Arial"/>
          <w:b/>
          <w:smallCaps/>
          <w:sz w:val="28"/>
          <w:szCs w:val="28"/>
        </w:rPr>
        <w:t>Other Information</w:t>
      </w:r>
    </w:p>
    <w:tbl>
      <w:tblPr>
        <w:tblStyle w:val="TableGrid"/>
        <w:tblW w:w="10975" w:type="dxa"/>
        <w:tblLook w:val="04A0" w:firstRow="1" w:lastRow="0" w:firstColumn="1" w:lastColumn="0" w:noHBand="0" w:noVBand="1"/>
      </w:tblPr>
      <w:tblGrid>
        <w:gridCol w:w="5148"/>
        <w:gridCol w:w="5827"/>
      </w:tblGrid>
      <w:tr w:rsidR="00D76244" w:rsidRPr="005C5157" w14:paraId="6E8B8F88" w14:textId="77777777" w:rsidTr="00543AAE">
        <w:tc>
          <w:tcPr>
            <w:tcW w:w="5148" w:type="dxa"/>
            <w:shd w:val="clear" w:color="auto" w:fill="D9D9D9" w:themeFill="background1" w:themeFillShade="D9"/>
          </w:tcPr>
          <w:p w14:paraId="639E66D7" w14:textId="77777777" w:rsidR="00D76244" w:rsidRPr="005C5157" w:rsidRDefault="00A04BCF" w:rsidP="00D76244">
            <w:pPr>
              <w:rPr>
                <w:rFonts w:ascii="Arial" w:hAnsi="Arial" w:cs="Arial"/>
                <w:b/>
                <w:sz w:val="20"/>
                <w:szCs w:val="20"/>
              </w:rPr>
            </w:pPr>
            <w:r w:rsidRPr="005C5157">
              <w:rPr>
                <w:rFonts w:ascii="Arial" w:hAnsi="Arial" w:cs="Arial"/>
                <w:b/>
                <w:sz w:val="20"/>
                <w:szCs w:val="20"/>
              </w:rPr>
              <w:t xml:space="preserve">Expectations for </w:t>
            </w:r>
            <w:r w:rsidR="00D76244" w:rsidRPr="005C5157">
              <w:rPr>
                <w:rFonts w:ascii="Arial" w:hAnsi="Arial" w:cs="Arial"/>
                <w:b/>
                <w:sz w:val="20"/>
                <w:szCs w:val="20"/>
              </w:rPr>
              <w:t>Academic Success</w:t>
            </w:r>
          </w:p>
        </w:tc>
        <w:tc>
          <w:tcPr>
            <w:tcW w:w="5827" w:type="dxa"/>
            <w:shd w:val="clear" w:color="auto" w:fill="D9D9D9" w:themeFill="background1" w:themeFillShade="D9"/>
          </w:tcPr>
          <w:p w14:paraId="4EDC2530" w14:textId="77777777" w:rsidR="00D76244" w:rsidRPr="005C5157" w:rsidRDefault="004B0EB7" w:rsidP="005A556C">
            <w:pPr>
              <w:rPr>
                <w:rFonts w:ascii="Arial" w:hAnsi="Arial" w:cs="Arial"/>
                <w:b/>
                <w:sz w:val="20"/>
                <w:szCs w:val="20"/>
              </w:rPr>
            </w:pPr>
            <w:r w:rsidRPr="005C5157">
              <w:rPr>
                <w:rFonts w:ascii="Arial" w:hAnsi="Arial" w:cs="Arial"/>
                <w:b/>
                <w:sz w:val="20"/>
                <w:szCs w:val="20"/>
              </w:rPr>
              <w:t>Additional Requirements/Resources</w:t>
            </w:r>
          </w:p>
        </w:tc>
      </w:tr>
      <w:tr w:rsidR="00D76244" w:rsidRPr="005C5157" w14:paraId="63842182" w14:textId="77777777" w:rsidTr="00543AAE">
        <w:tc>
          <w:tcPr>
            <w:tcW w:w="5148" w:type="dxa"/>
          </w:tcPr>
          <w:p w14:paraId="7B0E403A" w14:textId="77777777" w:rsidR="00D76244" w:rsidRPr="005C5157" w:rsidRDefault="00CA6585" w:rsidP="005B432C">
            <w:pPr>
              <w:pStyle w:val="ListParagraph"/>
              <w:numPr>
                <w:ilvl w:val="0"/>
                <w:numId w:val="9"/>
              </w:numPr>
              <w:tabs>
                <w:tab w:val="left" w:pos="360"/>
              </w:tabs>
              <w:spacing w:before="60"/>
              <w:ind w:left="86" w:firstLine="0"/>
              <w:rPr>
                <w:rFonts w:ascii="Arial" w:hAnsi="Arial" w:cs="Arial"/>
                <w:sz w:val="20"/>
                <w:szCs w:val="20"/>
              </w:rPr>
            </w:pPr>
            <w:r w:rsidRPr="005C5157">
              <w:rPr>
                <w:rFonts w:ascii="Arial" w:hAnsi="Arial" w:cs="Arial"/>
                <w:sz w:val="20"/>
                <w:szCs w:val="20"/>
              </w:rPr>
              <w:t xml:space="preserve">Complete daily classwork </w:t>
            </w:r>
            <w:r w:rsidR="00391270" w:rsidRPr="005C5157">
              <w:rPr>
                <w:rFonts w:ascii="Arial" w:hAnsi="Arial" w:cs="Arial"/>
                <w:sz w:val="20"/>
                <w:szCs w:val="20"/>
              </w:rPr>
              <w:t>assignments</w:t>
            </w:r>
          </w:p>
          <w:p w14:paraId="6CC2D998" w14:textId="77777777" w:rsidR="00D76244" w:rsidRPr="005C5157" w:rsidRDefault="00CA6585" w:rsidP="005B432C">
            <w:pPr>
              <w:pStyle w:val="ListParagraph"/>
              <w:numPr>
                <w:ilvl w:val="0"/>
                <w:numId w:val="9"/>
              </w:numPr>
              <w:tabs>
                <w:tab w:val="left" w:pos="360"/>
              </w:tabs>
              <w:ind w:left="90" w:firstLine="0"/>
              <w:rPr>
                <w:rFonts w:ascii="Arial" w:hAnsi="Arial" w:cs="Arial"/>
                <w:sz w:val="20"/>
                <w:szCs w:val="20"/>
              </w:rPr>
            </w:pPr>
            <w:r w:rsidRPr="005C5157">
              <w:rPr>
                <w:rFonts w:ascii="Arial" w:hAnsi="Arial" w:cs="Arial"/>
                <w:sz w:val="20"/>
                <w:szCs w:val="20"/>
              </w:rPr>
              <w:t>Participate in class discussions and a</w:t>
            </w:r>
            <w:r w:rsidR="00071759" w:rsidRPr="005C5157">
              <w:rPr>
                <w:rFonts w:ascii="Arial" w:hAnsi="Arial" w:cs="Arial"/>
                <w:sz w:val="20"/>
                <w:szCs w:val="20"/>
              </w:rPr>
              <w:t xml:space="preserve">sk </w:t>
            </w:r>
            <w:r w:rsidR="005B432C">
              <w:rPr>
                <w:rFonts w:ascii="Arial" w:hAnsi="Arial" w:cs="Arial"/>
                <w:sz w:val="20"/>
                <w:szCs w:val="20"/>
              </w:rPr>
              <w:t>q</w:t>
            </w:r>
            <w:r w:rsidR="00071759" w:rsidRPr="005C5157">
              <w:rPr>
                <w:rFonts w:ascii="Arial" w:hAnsi="Arial" w:cs="Arial"/>
                <w:sz w:val="20"/>
                <w:szCs w:val="20"/>
              </w:rPr>
              <w:t>uestions</w:t>
            </w:r>
          </w:p>
          <w:p w14:paraId="0A22850C" w14:textId="77777777" w:rsidR="00D76244" w:rsidRPr="005C5157" w:rsidRDefault="00071759" w:rsidP="005B432C">
            <w:pPr>
              <w:pStyle w:val="ListParagraph"/>
              <w:numPr>
                <w:ilvl w:val="0"/>
                <w:numId w:val="9"/>
              </w:numPr>
              <w:tabs>
                <w:tab w:val="left" w:pos="360"/>
              </w:tabs>
              <w:ind w:left="90" w:firstLine="0"/>
              <w:rPr>
                <w:rFonts w:ascii="Arial" w:hAnsi="Arial" w:cs="Arial"/>
                <w:sz w:val="20"/>
                <w:szCs w:val="20"/>
              </w:rPr>
            </w:pPr>
            <w:r w:rsidRPr="005C5157">
              <w:rPr>
                <w:rFonts w:ascii="Arial" w:hAnsi="Arial" w:cs="Arial"/>
                <w:sz w:val="20"/>
                <w:szCs w:val="20"/>
              </w:rPr>
              <w:t>Participate constructively as a team member</w:t>
            </w:r>
          </w:p>
          <w:p w14:paraId="6956D554" w14:textId="77777777" w:rsidR="00D76244" w:rsidRPr="005C5157" w:rsidRDefault="00CA6585" w:rsidP="005B432C">
            <w:pPr>
              <w:pStyle w:val="ListParagraph"/>
              <w:numPr>
                <w:ilvl w:val="0"/>
                <w:numId w:val="9"/>
              </w:numPr>
              <w:tabs>
                <w:tab w:val="left" w:pos="360"/>
              </w:tabs>
              <w:ind w:left="90" w:firstLine="0"/>
              <w:rPr>
                <w:rFonts w:ascii="Arial" w:hAnsi="Arial" w:cs="Arial"/>
                <w:sz w:val="20"/>
                <w:szCs w:val="20"/>
              </w:rPr>
            </w:pPr>
            <w:r w:rsidRPr="005C5157">
              <w:rPr>
                <w:rFonts w:ascii="Arial" w:hAnsi="Arial" w:cs="Arial"/>
                <w:sz w:val="20"/>
                <w:szCs w:val="20"/>
              </w:rPr>
              <w:t>Problem solve and accept challenges</w:t>
            </w:r>
          </w:p>
          <w:p w14:paraId="4342EBA8" w14:textId="77777777" w:rsidR="00130CAE" w:rsidRPr="005C5157" w:rsidRDefault="005D36DB" w:rsidP="005B432C">
            <w:pPr>
              <w:pStyle w:val="ListParagraph"/>
              <w:numPr>
                <w:ilvl w:val="0"/>
                <w:numId w:val="9"/>
              </w:numPr>
              <w:tabs>
                <w:tab w:val="left" w:pos="360"/>
              </w:tabs>
              <w:spacing w:after="60"/>
              <w:ind w:left="86" w:firstLine="0"/>
              <w:contextualSpacing w:val="0"/>
              <w:rPr>
                <w:rFonts w:ascii="Arial" w:hAnsi="Arial" w:cs="Arial"/>
                <w:sz w:val="20"/>
                <w:szCs w:val="20"/>
              </w:rPr>
            </w:pPr>
            <w:r w:rsidRPr="005C5157">
              <w:rPr>
                <w:rFonts w:ascii="Arial" w:hAnsi="Arial" w:cs="Arial"/>
                <w:sz w:val="20"/>
                <w:szCs w:val="20"/>
              </w:rPr>
              <w:t>Challenge yourself to continuously improve</w:t>
            </w:r>
          </w:p>
        </w:tc>
        <w:tc>
          <w:tcPr>
            <w:tcW w:w="5827" w:type="dxa"/>
          </w:tcPr>
          <w:p w14:paraId="79575455" w14:textId="77777777" w:rsidR="004E1BBE" w:rsidRPr="005C5157" w:rsidRDefault="004E1BBE" w:rsidP="005B432C">
            <w:pPr>
              <w:pStyle w:val="ListParagraph"/>
              <w:numPr>
                <w:ilvl w:val="0"/>
                <w:numId w:val="8"/>
              </w:numPr>
              <w:tabs>
                <w:tab w:val="left" w:pos="252"/>
              </w:tabs>
              <w:spacing w:before="60"/>
              <w:ind w:left="72" w:hanging="14"/>
              <w:contextualSpacing w:val="0"/>
              <w:rPr>
                <w:rFonts w:ascii="Arial" w:hAnsi="Arial" w:cs="Arial"/>
                <w:sz w:val="20"/>
                <w:szCs w:val="20"/>
              </w:rPr>
            </w:pPr>
            <w:r w:rsidRPr="005C5157">
              <w:rPr>
                <w:rFonts w:ascii="Arial" w:hAnsi="Arial" w:cs="Arial"/>
                <w:sz w:val="20"/>
                <w:szCs w:val="20"/>
              </w:rPr>
              <w:t xml:space="preserve">Acceptable Computer Use Policy </w:t>
            </w:r>
          </w:p>
          <w:p w14:paraId="264B4BF3" w14:textId="77777777" w:rsidR="00CE65B6" w:rsidRDefault="004E1BBE" w:rsidP="005B432C">
            <w:pPr>
              <w:pStyle w:val="ListParagraph"/>
              <w:numPr>
                <w:ilvl w:val="0"/>
                <w:numId w:val="8"/>
              </w:numPr>
              <w:tabs>
                <w:tab w:val="left" w:pos="252"/>
              </w:tabs>
              <w:ind w:left="72" w:hanging="18"/>
              <w:rPr>
                <w:rFonts w:ascii="Arial" w:hAnsi="Arial" w:cs="Arial"/>
                <w:sz w:val="20"/>
                <w:szCs w:val="20"/>
              </w:rPr>
            </w:pPr>
            <w:r w:rsidRPr="005C5157">
              <w:rPr>
                <w:rFonts w:ascii="Arial" w:hAnsi="Arial" w:cs="Arial"/>
                <w:sz w:val="20"/>
                <w:szCs w:val="20"/>
              </w:rPr>
              <w:t xml:space="preserve">Tutoring Available </w:t>
            </w:r>
          </w:p>
          <w:p w14:paraId="31AD618D" w14:textId="550A73BA" w:rsidR="00A85BF0" w:rsidRPr="005C5157" w:rsidRDefault="009759FB" w:rsidP="003F58F9">
            <w:pPr>
              <w:pStyle w:val="ListParagraph"/>
              <w:numPr>
                <w:ilvl w:val="0"/>
                <w:numId w:val="8"/>
              </w:numPr>
              <w:tabs>
                <w:tab w:val="left" w:pos="252"/>
              </w:tabs>
              <w:ind w:left="72" w:hanging="18"/>
              <w:rPr>
                <w:rFonts w:ascii="Arial" w:hAnsi="Arial" w:cs="Arial"/>
                <w:sz w:val="20"/>
                <w:szCs w:val="20"/>
              </w:rPr>
            </w:pPr>
            <w:r>
              <w:rPr>
                <w:rFonts w:ascii="Arial" w:hAnsi="Arial" w:cs="Arial"/>
                <w:sz w:val="20"/>
                <w:szCs w:val="20"/>
              </w:rPr>
              <w:t>T</w:t>
            </w:r>
            <w:r w:rsidR="00A85BF0">
              <w:rPr>
                <w:rFonts w:ascii="Arial" w:hAnsi="Arial" w:cs="Arial"/>
                <w:sz w:val="20"/>
                <w:szCs w:val="20"/>
              </w:rPr>
              <w:t>echnology is available in classroom; there is no need to use smartphones</w:t>
            </w:r>
            <w:r w:rsidR="003F58F9">
              <w:rPr>
                <w:rFonts w:ascii="Arial" w:hAnsi="Arial" w:cs="Arial"/>
                <w:sz w:val="20"/>
                <w:szCs w:val="20"/>
              </w:rPr>
              <w:t xml:space="preserve">, </w:t>
            </w:r>
            <w:r>
              <w:rPr>
                <w:rFonts w:ascii="Arial" w:hAnsi="Arial" w:cs="Arial"/>
                <w:sz w:val="20"/>
                <w:szCs w:val="20"/>
              </w:rPr>
              <w:t xml:space="preserve">headphones, and </w:t>
            </w:r>
            <w:r w:rsidR="003F58F9">
              <w:rPr>
                <w:rFonts w:ascii="Arial" w:hAnsi="Arial" w:cs="Arial"/>
                <w:sz w:val="20"/>
                <w:szCs w:val="20"/>
              </w:rPr>
              <w:t>Chromebooks</w:t>
            </w:r>
            <w:r w:rsidR="00A85BF0">
              <w:rPr>
                <w:rFonts w:ascii="Arial" w:hAnsi="Arial" w:cs="Arial"/>
                <w:sz w:val="20"/>
                <w:szCs w:val="20"/>
              </w:rPr>
              <w:t xml:space="preserve"> in class unless indicated by teacher</w:t>
            </w:r>
          </w:p>
        </w:tc>
      </w:tr>
    </w:tbl>
    <w:p w14:paraId="1C2B94C4" w14:textId="77777777" w:rsidR="00543AAE" w:rsidRPr="00543AAE" w:rsidRDefault="00543AAE" w:rsidP="00AE231C">
      <w:pPr>
        <w:rPr>
          <w:rFonts w:ascii="Arial" w:hAnsi="Arial" w:cs="Arial"/>
          <w:b/>
          <w:i/>
          <w:iCs/>
          <w:color w:val="000000"/>
          <w:sz w:val="10"/>
          <w:szCs w:val="18"/>
        </w:rPr>
      </w:pPr>
    </w:p>
    <w:p w14:paraId="280486E2" w14:textId="4BFBF67A" w:rsidR="005C5157" w:rsidRPr="005C5157" w:rsidRDefault="00130CAE" w:rsidP="00AE231C">
      <w:pPr>
        <w:rPr>
          <w:rFonts w:ascii="Arial" w:hAnsi="Arial" w:cs="Arial"/>
          <w:i/>
          <w:iCs/>
          <w:color w:val="000000"/>
          <w:sz w:val="18"/>
          <w:szCs w:val="18"/>
        </w:rPr>
      </w:pPr>
      <w:r w:rsidRPr="00A85BF0">
        <w:rPr>
          <w:rFonts w:ascii="Arial" w:hAnsi="Arial" w:cs="Arial"/>
          <w:b/>
          <w:i/>
          <w:iCs/>
          <w:color w:val="000000"/>
          <w:sz w:val="18"/>
          <w:szCs w:val="18"/>
        </w:rPr>
        <w:t>The</w:t>
      </w:r>
      <w:r w:rsidR="005E58D8" w:rsidRPr="00A85BF0">
        <w:rPr>
          <w:rFonts w:ascii="Arial" w:hAnsi="Arial" w:cs="Arial"/>
          <w:b/>
          <w:i/>
          <w:iCs/>
          <w:color w:val="000000"/>
          <w:sz w:val="18"/>
          <w:szCs w:val="18"/>
        </w:rPr>
        <w:t xml:space="preserve"> syllabus may be updated as needed throughout the semester.</w:t>
      </w:r>
    </w:p>
    <w:sectPr w:rsidR="005C5157" w:rsidRPr="005C5157" w:rsidSect="00543AAE">
      <w:footerReference w:type="default" r:id="rId14"/>
      <w:pgSz w:w="12240" w:h="15840" w:code="1"/>
      <w:pgMar w:top="547" w:right="450" w:bottom="446" w:left="81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5706" w14:textId="77777777" w:rsidR="007345CE" w:rsidRDefault="007345CE" w:rsidP="00AE231C">
      <w:r>
        <w:separator/>
      </w:r>
    </w:p>
  </w:endnote>
  <w:endnote w:type="continuationSeparator" w:id="0">
    <w:p w14:paraId="40850E92" w14:textId="77777777" w:rsidR="007345CE" w:rsidRDefault="007345CE" w:rsidP="00AE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F524" w14:textId="25570D00" w:rsidR="007345CE" w:rsidRPr="004E613A" w:rsidRDefault="007345CE" w:rsidP="002E1661">
    <w:pPr>
      <w:tabs>
        <w:tab w:val="right" w:pos="10530"/>
      </w:tabs>
      <w:rPr>
        <w:sz w:val="18"/>
        <w:szCs w:val="18"/>
      </w:rPr>
    </w:pPr>
    <w:r>
      <w:rPr>
        <w:sz w:val="18"/>
        <w:szCs w:val="18"/>
      </w:rPr>
      <w:t>Syllabus, Introduction to</w:t>
    </w:r>
    <w:r w:rsidR="00332F22">
      <w:rPr>
        <w:sz w:val="18"/>
        <w:szCs w:val="18"/>
      </w:rPr>
      <w:t xml:space="preserve"> Digital Technology, 2018 - 2019</w:t>
    </w:r>
    <w:r>
      <w:rPr>
        <w:sz w:val="18"/>
        <w:szCs w:val="18"/>
      </w:rPr>
      <w:tab/>
    </w:r>
    <w:sdt>
      <w:sdtPr>
        <w:rPr>
          <w:sz w:val="18"/>
          <w:szCs w:val="18"/>
        </w:rPr>
        <w:id w:val="1864548649"/>
        <w:docPartObj>
          <w:docPartGallery w:val="Page Numbers (Top of Page)"/>
          <w:docPartUnique/>
        </w:docPartObj>
      </w:sdtPr>
      <w:sdtEndPr/>
      <w:sdtContent>
        <w:r w:rsidRPr="004E613A">
          <w:rPr>
            <w:sz w:val="18"/>
            <w:szCs w:val="18"/>
          </w:rPr>
          <w:t xml:space="preserve">Page </w:t>
        </w:r>
        <w:r w:rsidRPr="004E613A">
          <w:rPr>
            <w:sz w:val="18"/>
            <w:szCs w:val="18"/>
          </w:rPr>
          <w:fldChar w:fldCharType="begin"/>
        </w:r>
        <w:r w:rsidRPr="004E613A">
          <w:rPr>
            <w:sz w:val="18"/>
            <w:szCs w:val="18"/>
          </w:rPr>
          <w:instrText xml:space="preserve"> PAGE </w:instrText>
        </w:r>
        <w:r w:rsidRPr="004E613A">
          <w:rPr>
            <w:sz w:val="18"/>
            <w:szCs w:val="18"/>
          </w:rPr>
          <w:fldChar w:fldCharType="separate"/>
        </w:r>
        <w:r w:rsidR="00332F22">
          <w:rPr>
            <w:noProof/>
            <w:sz w:val="18"/>
            <w:szCs w:val="18"/>
          </w:rPr>
          <w:t>1</w:t>
        </w:r>
        <w:r w:rsidRPr="004E613A">
          <w:rPr>
            <w:sz w:val="18"/>
            <w:szCs w:val="18"/>
          </w:rPr>
          <w:fldChar w:fldCharType="end"/>
        </w:r>
        <w:r w:rsidRPr="004E613A">
          <w:rPr>
            <w:sz w:val="18"/>
            <w:szCs w:val="18"/>
          </w:rPr>
          <w:t xml:space="preserve"> of </w:t>
        </w:r>
        <w:r w:rsidRPr="004E613A">
          <w:rPr>
            <w:sz w:val="18"/>
            <w:szCs w:val="18"/>
          </w:rPr>
          <w:fldChar w:fldCharType="begin"/>
        </w:r>
        <w:r w:rsidRPr="004E613A">
          <w:rPr>
            <w:sz w:val="18"/>
            <w:szCs w:val="18"/>
          </w:rPr>
          <w:instrText xml:space="preserve"> NUMPAGES  </w:instrText>
        </w:r>
        <w:r w:rsidRPr="004E613A">
          <w:rPr>
            <w:sz w:val="18"/>
            <w:szCs w:val="18"/>
          </w:rPr>
          <w:fldChar w:fldCharType="separate"/>
        </w:r>
        <w:r w:rsidR="00332F22">
          <w:rPr>
            <w:noProof/>
            <w:sz w:val="18"/>
            <w:szCs w:val="18"/>
          </w:rPr>
          <w:t>2</w:t>
        </w:r>
        <w:r w:rsidRPr="004E613A">
          <w:rPr>
            <w:sz w:val="18"/>
            <w:szCs w:val="18"/>
          </w:rPr>
          <w:fldChar w:fldCharType="end"/>
        </w:r>
      </w:sdtContent>
    </w:sdt>
  </w:p>
  <w:p w14:paraId="118D50EE" w14:textId="77777777" w:rsidR="007345CE" w:rsidRDefault="0073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A943" w14:textId="77777777" w:rsidR="007345CE" w:rsidRDefault="007345CE" w:rsidP="00AE231C">
      <w:r>
        <w:separator/>
      </w:r>
    </w:p>
  </w:footnote>
  <w:footnote w:type="continuationSeparator" w:id="0">
    <w:p w14:paraId="1C27915F" w14:textId="77777777" w:rsidR="007345CE" w:rsidRDefault="007345CE" w:rsidP="00AE2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3E7"/>
    <w:multiLevelType w:val="hybridMultilevel"/>
    <w:tmpl w:val="05723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62D9"/>
    <w:multiLevelType w:val="hybridMultilevel"/>
    <w:tmpl w:val="E294F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B0BA7"/>
    <w:multiLevelType w:val="hybridMultilevel"/>
    <w:tmpl w:val="76DC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B3471E"/>
    <w:multiLevelType w:val="hybridMultilevel"/>
    <w:tmpl w:val="28AA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C55D97"/>
    <w:multiLevelType w:val="hybridMultilevel"/>
    <w:tmpl w:val="80CEBF46"/>
    <w:lvl w:ilvl="0" w:tplc="C346E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65081A"/>
    <w:multiLevelType w:val="multilevel"/>
    <w:tmpl w:val="F438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C724E"/>
    <w:multiLevelType w:val="hybridMultilevel"/>
    <w:tmpl w:val="732A7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0E1B35"/>
    <w:multiLevelType w:val="hybridMultilevel"/>
    <w:tmpl w:val="EC92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03CBE"/>
    <w:multiLevelType w:val="hybridMultilevel"/>
    <w:tmpl w:val="E796E5C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8423D25"/>
    <w:multiLevelType w:val="hybridMultilevel"/>
    <w:tmpl w:val="C842425E"/>
    <w:lvl w:ilvl="0" w:tplc="AD52B80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34E72"/>
    <w:multiLevelType w:val="hybridMultilevel"/>
    <w:tmpl w:val="1D94F8E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4"/>
  </w:num>
  <w:num w:numId="3">
    <w:abstractNumId w:val="5"/>
  </w:num>
  <w:num w:numId="4">
    <w:abstractNumId w:val="6"/>
  </w:num>
  <w:num w:numId="5">
    <w:abstractNumId w:val="0"/>
  </w:num>
  <w:num w:numId="6">
    <w:abstractNumId w:val="1"/>
  </w:num>
  <w:num w:numId="7">
    <w:abstractNumId w:val="8"/>
  </w:num>
  <w:num w:numId="8">
    <w:abstractNumId w:val="7"/>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1C"/>
    <w:rsid w:val="00005D4D"/>
    <w:rsid w:val="00020637"/>
    <w:rsid w:val="000236BB"/>
    <w:rsid w:val="000432D3"/>
    <w:rsid w:val="000443E7"/>
    <w:rsid w:val="000558C7"/>
    <w:rsid w:val="00064E7C"/>
    <w:rsid w:val="00066B2E"/>
    <w:rsid w:val="00071759"/>
    <w:rsid w:val="000719E8"/>
    <w:rsid w:val="00083B8A"/>
    <w:rsid w:val="000C4555"/>
    <w:rsid w:val="000C5238"/>
    <w:rsid w:val="000D2AC5"/>
    <w:rsid w:val="0010087E"/>
    <w:rsid w:val="0012295A"/>
    <w:rsid w:val="0012548D"/>
    <w:rsid w:val="00125CC2"/>
    <w:rsid w:val="00130CAE"/>
    <w:rsid w:val="00147747"/>
    <w:rsid w:val="00162EC8"/>
    <w:rsid w:val="001673C4"/>
    <w:rsid w:val="0019082C"/>
    <w:rsid w:val="001E0EE6"/>
    <w:rsid w:val="001F715C"/>
    <w:rsid w:val="0020768D"/>
    <w:rsid w:val="00207B8D"/>
    <w:rsid w:val="00212637"/>
    <w:rsid w:val="00214B85"/>
    <w:rsid w:val="00235E30"/>
    <w:rsid w:val="00257955"/>
    <w:rsid w:val="00261534"/>
    <w:rsid w:val="00267644"/>
    <w:rsid w:val="00267C8C"/>
    <w:rsid w:val="00276070"/>
    <w:rsid w:val="002840F0"/>
    <w:rsid w:val="002E1661"/>
    <w:rsid w:val="002F1740"/>
    <w:rsid w:val="00321E78"/>
    <w:rsid w:val="00332F22"/>
    <w:rsid w:val="00337295"/>
    <w:rsid w:val="003740B0"/>
    <w:rsid w:val="003760E3"/>
    <w:rsid w:val="0038470B"/>
    <w:rsid w:val="00386B3A"/>
    <w:rsid w:val="00391270"/>
    <w:rsid w:val="003B016E"/>
    <w:rsid w:val="003B423D"/>
    <w:rsid w:val="003B6719"/>
    <w:rsid w:val="003B7A28"/>
    <w:rsid w:val="003D76A4"/>
    <w:rsid w:val="003F28BA"/>
    <w:rsid w:val="003F58F9"/>
    <w:rsid w:val="00404A64"/>
    <w:rsid w:val="00424FC9"/>
    <w:rsid w:val="00425270"/>
    <w:rsid w:val="004274F1"/>
    <w:rsid w:val="00447ED5"/>
    <w:rsid w:val="00450D93"/>
    <w:rsid w:val="00452E82"/>
    <w:rsid w:val="00454E08"/>
    <w:rsid w:val="00472D23"/>
    <w:rsid w:val="004749BD"/>
    <w:rsid w:val="00482344"/>
    <w:rsid w:val="00485EAA"/>
    <w:rsid w:val="004925E1"/>
    <w:rsid w:val="004A0C0E"/>
    <w:rsid w:val="004A31F3"/>
    <w:rsid w:val="004B0EB7"/>
    <w:rsid w:val="004B28E1"/>
    <w:rsid w:val="004B3B24"/>
    <w:rsid w:val="004B46D5"/>
    <w:rsid w:val="004D1B55"/>
    <w:rsid w:val="004D51A9"/>
    <w:rsid w:val="004E1BBE"/>
    <w:rsid w:val="004E613A"/>
    <w:rsid w:val="004F4E6B"/>
    <w:rsid w:val="00507DBB"/>
    <w:rsid w:val="00507F80"/>
    <w:rsid w:val="00533A24"/>
    <w:rsid w:val="005401AE"/>
    <w:rsid w:val="00543AAE"/>
    <w:rsid w:val="005655A1"/>
    <w:rsid w:val="0057454E"/>
    <w:rsid w:val="005A556C"/>
    <w:rsid w:val="005B432C"/>
    <w:rsid w:val="005B5146"/>
    <w:rsid w:val="005C5157"/>
    <w:rsid w:val="005D36DB"/>
    <w:rsid w:val="005D7DA5"/>
    <w:rsid w:val="005E4A77"/>
    <w:rsid w:val="005E58D8"/>
    <w:rsid w:val="005F3A83"/>
    <w:rsid w:val="005F3EDC"/>
    <w:rsid w:val="00617E9F"/>
    <w:rsid w:val="00621D19"/>
    <w:rsid w:val="006272F0"/>
    <w:rsid w:val="00632B78"/>
    <w:rsid w:val="00652A3B"/>
    <w:rsid w:val="006715E9"/>
    <w:rsid w:val="00691718"/>
    <w:rsid w:val="006A0128"/>
    <w:rsid w:val="006A3EF7"/>
    <w:rsid w:val="006D08C3"/>
    <w:rsid w:val="006D1BCB"/>
    <w:rsid w:val="006D3AB7"/>
    <w:rsid w:val="006D5BC7"/>
    <w:rsid w:val="006E3538"/>
    <w:rsid w:val="006F37D0"/>
    <w:rsid w:val="00707896"/>
    <w:rsid w:val="00710FC7"/>
    <w:rsid w:val="00712B0E"/>
    <w:rsid w:val="007140C3"/>
    <w:rsid w:val="00717133"/>
    <w:rsid w:val="00727179"/>
    <w:rsid w:val="007345CE"/>
    <w:rsid w:val="0073690A"/>
    <w:rsid w:val="00760202"/>
    <w:rsid w:val="0076793A"/>
    <w:rsid w:val="0078704B"/>
    <w:rsid w:val="007D7DC0"/>
    <w:rsid w:val="007E0FBF"/>
    <w:rsid w:val="00801D6F"/>
    <w:rsid w:val="0080315B"/>
    <w:rsid w:val="0080392D"/>
    <w:rsid w:val="008171C0"/>
    <w:rsid w:val="00820238"/>
    <w:rsid w:val="0082458E"/>
    <w:rsid w:val="00826DEB"/>
    <w:rsid w:val="00834AB8"/>
    <w:rsid w:val="00870A00"/>
    <w:rsid w:val="00871E1C"/>
    <w:rsid w:val="008872F8"/>
    <w:rsid w:val="008B0896"/>
    <w:rsid w:val="008B3B26"/>
    <w:rsid w:val="008B3C00"/>
    <w:rsid w:val="008B6C50"/>
    <w:rsid w:val="008E7A44"/>
    <w:rsid w:val="008F3DB0"/>
    <w:rsid w:val="00905809"/>
    <w:rsid w:val="00916005"/>
    <w:rsid w:val="00942A3B"/>
    <w:rsid w:val="009466E9"/>
    <w:rsid w:val="009534E4"/>
    <w:rsid w:val="00955F89"/>
    <w:rsid w:val="009577EB"/>
    <w:rsid w:val="009759FB"/>
    <w:rsid w:val="00977BDF"/>
    <w:rsid w:val="00991A89"/>
    <w:rsid w:val="009950A0"/>
    <w:rsid w:val="009A1E92"/>
    <w:rsid w:val="00A04BCF"/>
    <w:rsid w:val="00A21CEC"/>
    <w:rsid w:val="00A278AF"/>
    <w:rsid w:val="00A40B10"/>
    <w:rsid w:val="00A43918"/>
    <w:rsid w:val="00A67C4D"/>
    <w:rsid w:val="00A72B6E"/>
    <w:rsid w:val="00A85BF0"/>
    <w:rsid w:val="00A8632C"/>
    <w:rsid w:val="00AA4323"/>
    <w:rsid w:val="00AA499E"/>
    <w:rsid w:val="00AB4B84"/>
    <w:rsid w:val="00AE1F5F"/>
    <w:rsid w:val="00AE231C"/>
    <w:rsid w:val="00AE6311"/>
    <w:rsid w:val="00B04C24"/>
    <w:rsid w:val="00B15817"/>
    <w:rsid w:val="00B1642F"/>
    <w:rsid w:val="00B27102"/>
    <w:rsid w:val="00B27323"/>
    <w:rsid w:val="00B34F00"/>
    <w:rsid w:val="00B36D85"/>
    <w:rsid w:val="00B44B7B"/>
    <w:rsid w:val="00B52F83"/>
    <w:rsid w:val="00B65A62"/>
    <w:rsid w:val="00B70998"/>
    <w:rsid w:val="00B70EF2"/>
    <w:rsid w:val="00B76CEE"/>
    <w:rsid w:val="00B772F9"/>
    <w:rsid w:val="00B80622"/>
    <w:rsid w:val="00B92C17"/>
    <w:rsid w:val="00BC688C"/>
    <w:rsid w:val="00BC7C1C"/>
    <w:rsid w:val="00BD6B6F"/>
    <w:rsid w:val="00BE7A67"/>
    <w:rsid w:val="00C05D31"/>
    <w:rsid w:val="00C17ABE"/>
    <w:rsid w:val="00C247B8"/>
    <w:rsid w:val="00C55F73"/>
    <w:rsid w:val="00C665DF"/>
    <w:rsid w:val="00C76B06"/>
    <w:rsid w:val="00C91994"/>
    <w:rsid w:val="00CA6585"/>
    <w:rsid w:val="00CC25BA"/>
    <w:rsid w:val="00CC56B7"/>
    <w:rsid w:val="00CC6D7A"/>
    <w:rsid w:val="00CE2919"/>
    <w:rsid w:val="00CE65B6"/>
    <w:rsid w:val="00D03B20"/>
    <w:rsid w:val="00D04F92"/>
    <w:rsid w:val="00D10CF6"/>
    <w:rsid w:val="00D1374C"/>
    <w:rsid w:val="00D17B1E"/>
    <w:rsid w:val="00D17C0A"/>
    <w:rsid w:val="00D27708"/>
    <w:rsid w:val="00D569C2"/>
    <w:rsid w:val="00D76244"/>
    <w:rsid w:val="00D90EDD"/>
    <w:rsid w:val="00D97AF6"/>
    <w:rsid w:val="00DA09FC"/>
    <w:rsid w:val="00DA3FDD"/>
    <w:rsid w:val="00DA474D"/>
    <w:rsid w:val="00DA7EFF"/>
    <w:rsid w:val="00DB16DC"/>
    <w:rsid w:val="00DB6A25"/>
    <w:rsid w:val="00DD2DB4"/>
    <w:rsid w:val="00DF0155"/>
    <w:rsid w:val="00DF29F2"/>
    <w:rsid w:val="00E00D4A"/>
    <w:rsid w:val="00E03A4E"/>
    <w:rsid w:val="00E10299"/>
    <w:rsid w:val="00E40CB8"/>
    <w:rsid w:val="00E542AA"/>
    <w:rsid w:val="00E5530B"/>
    <w:rsid w:val="00E5631C"/>
    <w:rsid w:val="00E65CFE"/>
    <w:rsid w:val="00E84C53"/>
    <w:rsid w:val="00E85008"/>
    <w:rsid w:val="00EA3FA9"/>
    <w:rsid w:val="00EA5613"/>
    <w:rsid w:val="00EB08EB"/>
    <w:rsid w:val="00EC786C"/>
    <w:rsid w:val="00EE44E5"/>
    <w:rsid w:val="00EE4F43"/>
    <w:rsid w:val="00F04D67"/>
    <w:rsid w:val="00F17B92"/>
    <w:rsid w:val="00F25357"/>
    <w:rsid w:val="00F26749"/>
    <w:rsid w:val="00F31350"/>
    <w:rsid w:val="00F3598E"/>
    <w:rsid w:val="00F40D78"/>
    <w:rsid w:val="00F90BC7"/>
    <w:rsid w:val="00F92D78"/>
    <w:rsid w:val="00F94FF2"/>
    <w:rsid w:val="00FA26A3"/>
    <w:rsid w:val="00FA26F2"/>
    <w:rsid w:val="00FB6094"/>
    <w:rsid w:val="00FC3527"/>
    <w:rsid w:val="00FD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7A638A"/>
  <w15:docId w15:val="{25B0FAAB-1428-4E4E-AD7C-73538E9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E23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E231C"/>
    <w:pPr>
      <w:keepNext/>
      <w:spacing w:after="120"/>
      <w:outlineLvl w:val="3"/>
    </w:pPr>
    <w:rPr>
      <w:rFonts w:ascii="Arial" w:hAnsi="Arial" w:cs="Arial"/>
      <w:b/>
      <w:bCs/>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AE231C"/>
    <w:rPr>
      <w:rFonts w:ascii="Arial" w:hAnsi="Arial" w:cs="Arial"/>
      <w:b/>
      <w:bCs/>
      <w:i/>
      <w:iCs/>
      <w:sz w:val="28"/>
      <w:szCs w:val="28"/>
      <w:lang w:val="en-US" w:eastAsia="en-US" w:bidi="ar-SA"/>
    </w:rPr>
  </w:style>
  <w:style w:type="character" w:customStyle="1" w:styleId="Heading3Char">
    <w:name w:val="Heading 3 Char"/>
    <w:basedOn w:val="DefaultParagraphFont"/>
    <w:link w:val="Heading3"/>
    <w:rsid w:val="00AE231C"/>
    <w:rPr>
      <w:rFonts w:ascii="Arial" w:eastAsia="Times New Roman" w:hAnsi="Arial" w:cs="Arial"/>
      <w:b/>
      <w:bCs/>
      <w:sz w:val="26"/>
      <w:szCs w:val="26"/>
    </w:rPr>
  </w:style>
  <w:style w:type="character" w:customStyle="1" w:styleId="Heading4Char">
    <w:name w:val="Heading 4 Char"/>
    <w:basedOn w:val="DefaultParagraphFont"/>
    <w:link w:val="Heading4"/>
    <w:rsid w:val="00AE231C"/>
    <w:rPr>
      <w:rFonts w:ascii="Arial" w:eastAsia="Times New Roman" w:hAnsi="Arial" w:cs="Arial"/>
      <w:b/>
      <w:bCs/>
      <w:color w:val="993366"/>
      <w:sz w:val="20"/>
      <w:szCs w:val="20"/>
    </w:rPr>
  </w:style>
  <w:style w:type="paragraph" w:styleId="Header">
    <w:name w:val="header"/>
    <w:basedOn w:val="Normal"/>
    <w:link w:val="HeaderChar"/>
    <w:uiPriority w:val="99"/>
    <w:unhideWhenUsed/>
    <w:rsid w:val="00AE231C"/>
    <w:pPr>
      <w:tabs>
        <w:tab w:val="center" w:pos="4680"/>
        <w:tab w:val="right" w:pos="9360"/>
      </w:tabs>
    </w:pPr>
  </w:style>
  <w:style w:type="character" w:customStyle="1" w:styleId="HeaderChar">
    <w:name w:val="Header Char"/>
    <w:basedOn w:val="DefaultParagraphFont"/>
    <w:link w:val="Header"/>
    <w:uiPriority w:val="99"/>
    <w:rsid w:val="00AE23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31C"/>
    <w:pPr>
      <w:tabs>
        <w:tab w:val="center" w:pos="4680"/>
        <w:tab w:val="right" w:pos="9360"/>
      </w:tabs>
    </w:pPr>
  </w:style>
  <w:style w:type="character" w:customStyle="1" w:styleId="FooterChar">
    <w:name w:val="Footer Char"/>
    <w:basedOn w:val="DefaultParagraphFont"/>
    <w:link w:val="Footer"/>
    <w:uiPriority w:val="99"/>
    <w:rsid w:val="00AE231C"/>
    <w:rPr>
      <w:rFonts w:ascii="Times New Roman" w:eastAsia="Times New Roman" w:hAnsi="Times New Roman" w:cs="Times New Roman"/>
      <w:sz w:val="24"/>
      <w:szCs w:val="24"/>
    </w:rPr>
  </w:style>
  <w:style w:type="paragraph" w:styleId="BodyText">
    <w:name w:val="Body Text"/>
    <w:basedOn w:val="Normal"/>
    <w:link w:val="BodyTextChar"/>
    <w:rsid w:val="00AE231C"/>
    <w:pPr>
      <w:tabs>
        <w:tab w:val="left" w:pos="6546"/>
        <w:tab w:val="left" w:pos="6641"/>
      </w:tabs>
    </w:pPr>
    <w:rPr>
      <w:rFonts w:ascii="Arial" w:hAnsi="Arial" w:cs="Arial"/>
      <w:b/>
      <w:color w:val="993366"/>
      <w:sz w:val="20"/>
      <w:szCs w:val="20"/>
    </w:rPr>
  </w:style>
  <w:style w:type="character" w:customStyle="1" w:styleId="BodyTextChar">
    <w:name w:val="Body Text Char"/>
    <w:basedOn w:val="DefaultParagraphFont"/>
    <w:link w:val="BodyText"/>
    <w:rsid w:val="00AE231C"/>
    <w:rPr>
      <w:rFonts w:ascii="Arial" w:eastAsia="Times New Roman" w:hAnsi="Arial" w:cs="Arial"/>
      <w:b/>
      <w:color w:val="993366"/>
      <w:sz w:val="20"/>
      <w:szCs w:val="20"/>
    </w:rPr>
  </w:style>
  <w:style w:type="paragraph" w:styleId="ListParagraph">
    <w:name w:val="List Paragraph"/>
    <w:basedOn w:val="Normal"/>
    <w:uiPriority w:val="34"/>
    <w:qFormat/>
    <w:rsid w:val="00AE231C"/>
    <w:pPr>
      <w:ind w:left="720"/>
      <w:contextualSpacing/>
    </w:pPr>
  </w:style>
  <w:style w:type="table" w:styleId="TableGrid">
    <w:name w:val="Table Grid"/>
    <w:basedOn w:val="TableNormal"/>
    <w:uiPriority w:val="59"/>
    <w:rsid w:val="0002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BCF"/>
    <w:rPr>
      <w:rFonts w:ascii="Tahoma" w:hAnsi="Tahoma" w:cs="Tahoma"/>
      <w:sz w:val="16"/>
      <w:szCs w:val="16"/>
    </w:rPr>
  </w:style>
  <w:style w:type="character" w:customStyle="1" w:styleId="BalloonTextChar">
    <w:name w:val="Balloon Text Char"/>
    <w:basedOn w:val="DefaultParagraphFont"/>
    <w:link w:val="BalloonText"/>
    <w:uiPriority w:val="99"/>
    <w:semiHidden/>
    <w:rsid w:val="00A04BCF"/>
    <w:rPr>
      <w:rFonts w:ascii="Tahoma" w:eastAsia="Times New Roman" w:hAnsi="Tahoma" w:cs="Tahoma"/>
      <w:sz w:val="16"/>
      <w:szCs w:val="16"/>
    </w:rPr>
  </w:style>
  <w:style w:type="character" w:styleId="Hyperlink">
    <w:name w:val="Hyperlink"/>
    <w:basedOn w:val="DefaultParagraphFont"/>
    <w:uiPriority w:val="99"/>
    <w:unhideWhenUsed/>
    <w:rsid w:val="00A40B10"/>
    <w:rPr>
      <w:color w:val="0000FF" w:themeColor="hyperlink"/>
      <w:u w:val="single"/>
    </w:rPr>
  </w:style>
  <w:style w:type="paragraph" w:customStyle="1" w:styleId="Default">
    <w:name w:val="Default"/>
    <w:rsid w:val="003B016E"/>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2379">
      <w:bodyDiv w:val="1"/>
      <w:marLeft w:val="0"/>
      <w:marRight w:val="0"/>
      <w:marTop w:val="0"/>
      <w:marBottom w:val="0"/>
      <w:divBdr>
        <w:top w:val="none" w:sz="0" w:space="0" w:color="auto"/>
        <w:left w:val="none" w:sz="0" w:space="0" w:color="auto"/>
        <w:bottom w:val="none" w:sz="0" w:space="0" w:color="auto"/>
        <w:right w:val="none" w:sz="0" w:space="0" w:color="auto"/>
      </w:divBdr>
    </w:div>
    <w:div w:id="827524393">
      <w:bodyDiv w:val="1"/>
      <w:marLeft w:val="0"/>
      <w:marRight w:val="0"/>
      <w:marTop w:val="0"/>
      <w:marBottom w:val="0"/>
      <w:divBdr>
        <w:top w:val="none" w:sz="0" w:space="0" w:color="auto"/>
        <w:left w:val="none" w:sz="0" w:space="0" w:color="auto"/>
        <w:bottom w:val="none" w:sz="0" w:space="0" w:color="auto"/>
        <w:right w:val="none" w:sz="0" w:space="0" w:color="auto"/>
      </w:divBdr>
    </w:div>
    <w:div w:id="20720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wires.henry.k12.ga.us/Page/497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ry.k12.ga.us/el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brew@henry.k12.ga.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6560F6BC1CA4E8BC73F38CBAB03CF" ma:contentTypeVersion="0" ma:contentTypeDescription="Create a new document." ma:contentTypeScope="" ma:versionID="a146993057db8417ecae7bc9dba9981a">
  <xsd:schema xmlns:xsd="http://www.w3.org/2001/XMLSchema" xmlns:xs="http://www.w3.org/2001/XMLSchema" xmlns:p="http://schemas.microsoft.com/office/2006/metadata/properties" targetNamespace="http://schemas.microsoft.com/office/2006/metadata/properties" ma:root="true" ma:fieldsID="f9b35cbe44511a2f8ce2d60bf3d80b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69D0E0-24B6-4FFD-B676-1449B2364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1C1537-5643-49A9-8470-4BEF013A3D3B}">
  <ds:schemaRefs>
    <ds:schemaRef ds:uri="http://schemas.microsoft.com/sharepoint/v3/contenttype/forms"/>
  </ds:schemaRefs>
</ds:datastoreItem>
</file>

<file path=customXml/itemProps3.xml><?xml version="1.0" encoding="utf-8"?>
<ds:datastoreItem xmlns:ds="http://schemas.openxmlformats.org/officeDocument/2006/customXml" ds:itemID="{297E5A90-497C-4EA8-AF05-343BA79450C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E5DBDA8-28EB-4689-B35D-019FBDE9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GCPS</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e199700168</dc:creator>
  <cp:lastModifiedBy>Brew, Dwanda</cp:lastModifiedBy>
  <cp:revision>2</cp:revision>
  <cp:lastPrinted>2016-08-01T02:23:00Z</cp:lastPrinted>
  <dcterms:created xsi:type="dcterms:W3CDTF">2018-07-30T05:15:00Z</dcterms:created>
  <dcterms:modified xsi:type="dcterms:W3CDTF">2018-07-30T05:15:00Z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0x0101007E76560F6BC1CA4E8BC73F38CBAB03CF</vt:lpwstr>
  </property>
</Properties>
</file>